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6451" w14:textId="77777777" w:rsidR="005D2936" w:rsidRPr="00DE1B19" w:rsidRDefault="005D2936" w:rsidP="005D2936">
      <w:pPr>
        <w:spacing w:before="100" w:beforeAutospacing="1" w:line="240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bookmarkStart w:id="0" w:name="_GoBack"/>
      <w:bookmarkEnd w:id="0"/>
      <w:r w:rsidRPr="00DE1B19">
        <w:rPr>
          <w:rFonts w:ascii="Arial" w:hAnsi="Arial" w:cs="Arial"/>
          <w:b/>
          <w:bCs/>
          <w:color w:val="444444"/>
          <w:sz w:val="20"/>
          <w:szCs w:val="20"/>
        </w:rPr>
        <w:t>TECHNIKAS (-Ė) (ANALITINIŲ KOLONĖLIŲ GAMYBOS PADALINYJE) (TERMINUOTA)</w:t>
      </w:r>
    </w:p>
    <w:p w14:paraId="6615730E" w14:textId="77777777" w:rsidR="005D2936" w:rsidRPr="00DE1B19" w:rsidRDefault="005D2936" w:rsidP="005D2936">
      <w:pPr>
        <w:spacing w:before="228" w:after="228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Kviečiame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Jus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prisijungti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prie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produktus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gyvybės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mokslams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kuriančios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įmonės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- „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Thermo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Fisher </w:t>
      </w:r>
      <w:proofErr w:type="gramStart"/>
      <w:r w:rsidRPr="00DE1B19">
        <w:rPr>
          <w:rFonts w:ascii="Arial" w:hAnsi="Arial" w:cs="Arial"/>
          <w:color w:val="000000"/>
          <w:sz w:val="18"/>
          <w:szCs w:val="18"/>
        </w:rPr>
        <w:t xml:space="preserve">Scientific“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ir</w:t>
      </w:r>
      <w:proofErr w:type="spellEnd"/>
      <w:proofErr w:type="gram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tapti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tarptautinės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70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tūkst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darbuotojų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visame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pasaulyje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vienijančios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komandos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dalimi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.</w:t>
      </w:r>
    </w:p>
    <w:p w14:paraId="5FEBD532" w14:textId="086C6404" w:rsidR="005D2936" w:rsidRPr="00DE1B19" w:rsidRDefault="005D2936" w:rsidP="005D2936">
      <w:pPr>
        <w:spacing w:before="228" w:after="228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Lietuvoje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“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Thermo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Fisher </w:t>
      </w:r>
      <w:proofErr w:type="gramStart"/>
      <w:r w:rsidRPr="00DE1B19">
        <w:rPr>
          <w:rFonts w:ascii="Arial" w:hAnsi="Arial" w:cs="Arial"/>
          <w:color w:val="000000"/>
          <w:sz w:val="18"/>
          <w:szCs w:val="18"/>
        </w:rPr>
        <w:t xml:space="preserve">Scientific“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įvardijama</w:t>
      </w:r>
      <w:proofErr w:type="spellEnd"/>
      <w:proofErr w:type="gram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kaip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vienas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geidžiamiausių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darbdavių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ir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aukštos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reputacijos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įmonė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kurioje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ypatingas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dėmesys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skiriamas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darbuotojų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gerovei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. Tad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jei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ieškote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atsakingo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požiūrio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į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atliekamą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darbą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aiškių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darbo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užduočių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finansinio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stabilumo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galimybės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mokytis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ar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daryti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karjerą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, </w:t>
      </w:r>
      <w:r w:rsidRPr="00DE1B19">
        <w:rPr>
          <w:rFonts w:ascii="Arial" w:hAnsi="Arial" w:cs="Arial"/>
          <w:color w:val="000000"/>
          <w:sz w:val="18"/>
          <w:szCs w:val="18"/>
          <w:u w:val="single"/>
        </w:rPr>
        <w:t xml:space="preserve">į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u w:val="single"/>
        </w:rPr>
        <w:t>savo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u w:val="single"/>
        </w:rPr>
        <w:t>draugišką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u w:val="single"/>
        </w:rPr>
        <w:t>kolektyvą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u w:val="single"/>
        </w:rPr>
        <w:t>kviečiame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:</w:t>
      </w:r>
    </w:p>
    <w:p w14:paraId="755EDBB1" w14:textId="77777777" w:rsidR="005D2936" w:rsidRPr="00DE1B19" w:rsidRDefault="005D2936" w:rsidP="005D2936">
      <w:pPr>
        <w:spacing w:before="228" w:after="228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Techniką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(-ę) </w:t>
      </w:r>
    </w:p>
    <w:p w14:paraId="531F1128" w14:textId="77777777" w:rsidR="005D2936" w:rsidRPr="00DE1B19" w:rsidRDefault="005D2936" w:rsidP="005D2936">
      <w:pPr>
        <w:spacing w:before="228" w:after="228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Jūs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būsite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atsakingas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už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69E20F1C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Vizualinę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žaliavų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patikrą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06A8E60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Kolonėlių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komponentų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surinkimą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32E4AD40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Surinktų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kolonėlių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kokybės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tikrinimą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naudojant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modernią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įrangą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09D748D2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Produktų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supakavimą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į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dėžutes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311483A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Dokumentacijos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pildymą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690CABCA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Produktų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priėmimą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sandėliuoti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ir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registraciją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apskaitos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programoje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627529B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Produktų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ar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procesų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neatitinkančių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reikalavimų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identifikavimą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registraciją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4D98BF34" w14:textId="77777777" w:rsidR="005D2936" w:rsidRPr="00DE1B19" w:rsidRDefault="005D2936" w:rsidP="005D293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Periodinius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sandėlio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apskaitos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inventorizacijos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darbus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77EBFEE3" w14:textId="77777777" w:rsidR="005D2936" w:rsidRPr="00DE1B19" w:rsidRDefault="005D2936" w:rsidP="005D2936">
      <w:pPr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Mes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iš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Jūsų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tikimės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kad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339E31DE" w14:textId="77777777" w:rsidR="005D2936" w:rsidRPr="00DE1B19" w:rsidRDefault="005D2936" w:rsidP="005D293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Turite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aukštąjį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neuniversitetinį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arba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profesinį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išsilavinimą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.</w:t>
      </w:r>
    </w:p>
    <w:p w14:paraId="56EBDE99" w14:textId="77777777" w:rsidR="005D2936" w:rsidRPr="00DE1B19" w:rsidRDefault="005D2936" w:rsidP="005D293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Gebate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greitai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ir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tiksliai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skaičiuoti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.</w:t>
      </w:r>
    </w:p>
    <w:p w14:paraId="31C78254" w14:textId="77777777" w:rsidR="005D2936" w:rsidRPr="00DE1B19" w:rsidRDefault="005D2936" w:rsidP="005D293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Mėgstate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dirbti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komandoje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.</w:t>
      </w:r>
    </w:p>
    <w:p w14:paraId="4DDF95D3" w14:textId="77777777" w:rsidR="005D2936" w:rsidRPr="00DE1B19" w:rsidRDefault="005D2936" w:rsidP="005D293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Kruopštumas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atsakingumas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pareigingumas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atidumas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Jums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būdingos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savybės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.</w:t>
      </w:r>
    </w:p>
    <w:p w14:paraId="15839A2B" w14:textId="77777777" w:rsidR="005D2936" w:rsidRPr="00DE1B19" w:rsidRDefault="005D2936" w:rsidP="005D293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Gebate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naudotis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kompiuteriu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(Word, </w:t>
      </w:r>
      <w:proofErr w:type="gramStart"/>
      <w:r w:rsidRPr="00DE1B19">
        <w:rPr>
          <w:rFonts w:ascii="Arial" w:hAnsi="Arial" w:cs="Arial"/>
          <w:color w:val="000000"/>
          <w:sz w:val="18"/>
          <w:szCs w:val="18"/>
        </w:rPr>
        <w:t>Excel)  –</w:t>
      </w:r>
      <w:proofErr w:type="gramEnd"/>
      <w:r w:rsidRPr="00DE1B19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DE1B19">
        <w:rPr>
          <w:rFonts w:ascii="Arial" w:hAnsi="Arial" w:cs="Arial"/>
          <w:i/>
          <w:iCs/>
          <w:color w:val="000000"/>
          <w:sz w:val="18"/>
          <w:szCs w:val="18"/>
        </w:rPr>
        <w:t>privalumas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.</w:t>
      </w:r>
    </w:p>
    <w:p w14:paraId="74BE2747" w14:textId="77777777" w:rsidR="005D2936" w:rsidRPr="00DE1B19" w:rsidRDefault="005D2936" w:rsidP="005D293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Susikalbate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</w:rPr>
        <w:t>angliškai</w:t>
      </w:r>
      <w:proofErr w:type="spellEnd"/>
      <w:r w:rsidRPr="00DE1B19">
        <w:rPr>
          <w:rFonts w:ascii="Arial" w:hAnsi="Arial" w:cs="Arial"/>
          <w:color w:val="000000"/>
          <w:sz w:val="18"/>
          <w:szCs w:val="18"/>
        </w:rPr>
        <w:t> – </w:t>
      </w:r>
      <w:proofErr w:type="spellStart"/>
      <w:r w:rsidRPr="00DE1B19">
        <w:rPr>
          <w:rFonts w:ascii="Arial" w:hAnsi="Arial" w:cs="Arial"/>
          <w:i/>
          <w:iCs/>
          <w:color w:val="000000"/>
          <w:sz w:val="18"/>
          <w:szCs w:val="18"/>
        </w:rPr>
        <w:t>privalumas</w:t>
      </w:r>
      <w:proofErr w:type="spellEnd"/>
      <w:r w:rsidRPr="00DE1B1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3DF5CFD2" w14:textId="77777777" w:rsidR="005D2936" w:rsidRPr="00DE1B19" w:rsidRDefault="005D2936" w:rsidP="005D293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Turite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žinių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apie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darbą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su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pavojingomis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cheminėmis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medžiagomis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 – </w:t>
      </w:r>
      <w:proofErr w:type="spellStart"/>
      <w:r w:rsidRPr="00DE1B1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privalumas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1A327D0A" w14:textId="77777777" w:rsidR="005D2936" w:rsidRPr="00DE1B19" w:rsidRDefault="005D2936" w:rsidP="005D2936">
      <w:pPr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Mes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Jums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siūlome</w:t>
      </w:r>
      <w:proofErr w:type="spellEnd"/>
      <w:r w:rsidRPr="00DE1B19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1DF3A2A1" w14:textId="77777777" w:rsidR="005D2936" w:rsidRPr="00DE1B19" w:rsidRDefault="005D2936" w:rsidP="005D29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Galimybę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dirbti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pamainomis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6B2C498" w14:textId="77777777" w:rsidR="005D2936" w:rsidRPr="00DE1B19" w:rsidRDefault="005D2936" w:rsidP="005D29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Papildomas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naudas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galimybę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į/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iš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darbo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vykti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nemokamu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autobusu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sočius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skanius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ir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pigius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pietus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įmonės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valgykloje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nemokamą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kavą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arbatą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332CC759" w14:textId="77777777" w:rsidR="005D2936" w:rsidRPr="00DE1B19" w:rsidRDefault="005D2936" w:rsidP="005D29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Galimybę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mokytis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apmokome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neturinčius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darbo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patirties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57E869C9" w14:textId="77777777" w:rsidR="005D2936" w:rsidRPr="00DE1B19" w:rsidRDefault="005D2936" w:rsidP="005D29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Draudimą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nuo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nelaimingų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atsitikimų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5DA8FAA" w14:textId="44674F0C" w:rsidR="00975ABB" w:rsidRPr="005D2936" w:rsidRDefault="005D2936" w:rsidP="005D29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Aiškiai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aprašytas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darbo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tvarkas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saugią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ir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draugišką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darbo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aplinką</w:t>
      </w:r>
      <w:proofErr w:type="spellEnd"/>
      <w:r w:rsidRPr="00DE1B1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975ABB" w:rsidRPr="005D2936" w:rsidSect="000F7325">
      <w:headerReference w:type="default" r:id="rId11"/>
      <w:footerReference w:type="default" r:id="rId12"/>
      <w:pgSz w:w="12240" w:h="15840"/>
      <w:pgMar w:top="3514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CB73" w14:textId="77777777" w:rsidR="000A19A2" w:rsidRDefault="000A19A2" w:rsidP="00D524FD">
      <w:r>
        <w:separator/>
      </w:r>
    </w:p>
  </w:endnote>
  <w:endnote w:type="continuationSeparator" w:id="0">
    <w:p w14:paraId="79916714" w14:textId="77777777" w:rsidR="000A19A2" w:rsidRDefault="000A19A2" w:rsidP="00D5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1ABC" w14:textId="34112379" w:rsidR="00242256" w:rsidRDefault="0024225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B45500" wp14:editId="41C8853C">
          <wp:simplePos x="0" y="0"/>
          <wp:positionH relativeFrom="column">
            <wp:posOffset>-748665</wp:posOffset>
          </wp:positionH>
          <wp:positionV relativeFrom="paragraph">
            <wp:posOffset>-195873</wp:posOffset>
          </wp:positionV>
          <wp:extent cx="7081268" cy="666898"/>
          <wp:effectExtent l="0" t="0" r="5715" b="0"/>
          <wp:wrapNone/>
          <wp:docPr id="4" name="Picture 4" descr="thermo_foot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rmo_foot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268" cy="66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7F4A" w14:textId="77777777" w:rsidR="000A19A2" w:rsidRDefault="000A19A2" w:rsidP="00D524FD">
      <w:r>
        <w:separator/>
      </w:r>
    </w:p>
  </w:footnote>
  <w:footnote w:type="continuationSeparator" w:id="0">
    <w:p w14:paraId="6F11ABD0" w14:textId="77777777" w:rsidR="000A19A2" w:rsidRDefault="000A19A2" w:rsidP="00D5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C5FD" w14:textId="43E847B0" w:rsidR="00242256" w:rsidRDefault="0024225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D173C6" wp14:editId="0A14360A">
          <wp:simplePos x="0" y="0"/>
          <wp:positionH relativeFrom="column">
            <wp:posOffset>-748323</wp:posOffset>
          </wp:positionH>
          <wp:positionV relativeFrom="paragraph">
            <wp:posOffset>-111662</wp:posOffset>
          </wp:positionV>
          <wp:extent cx="7091345" cy="1593948"/>
          <wp:effectExtent l="0" t="0" r="0" b="6350"/>
          <wp:wrapNone/>
          <wp:docPr id="3" name="Picture 3" descr="../../../../../../Desktop/thermo_word_cher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thermo_word_cher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345" cy="159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0216"/>
    <w:multiLevelType w:val="hybridMultilevel"/>
    <w:tmpl w:val="729076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C72420"/>
    <w:multiLevelType w:val="hybridMultilevel"/>
    <w:tmpl w:val="3B186DA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84826F1"/>
    <w:multiLevelType w:val="multilevel"/>
    <w:tmpl w:val="5DA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52AED"/>
    <w:multiLevelType w:val="multilevel"/>
    <w:tmpl w:val="12C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11A9B"/>
    <w:multiLevelType w:val="multilevel"/>
    <w:tmpl w:val="A4E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246F7B"/>
    <w:multiLevelType w:val="hybridMultilevel"/>
    <w:tmpl w:val="41CEF8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FD"/>
    <w:rsid w:val="0000628C"/>
    <w:rsid w:val="00090889"/>
    <w:rsid w:val="000A19A2"/>
    <w:rsid w:val="000A698F"/>
    <w:rsid w:val="000E675B"/>
    <w:rsid w:val="000F7325"/>
    <w:rsid w:val="00104477"/>
    <w:rsid w:val="001254E4"/>
    <w:rsid w:val="001346B4"/>
    <w:rsid w:val="001906B1"/>
    <w:rsid w:val="001D3E61"/>
    <w:rsid w:val="00230BE4"/>
    <w:rsid w:val="00242256"/>
    <w:rsid w:val="002847D9"/>
    <w:rsid w:val="00313963"/>
    <w:rsid w:val="00314A29"/>
    <w:rsid w:val="003D1136"/>
    <w:rsid w:val="003D30C2"/>
    <w:rsid w:val="00450C18"/>
    <w:rsid w:val="00560203"/>
    <w:rsid w:val="005B3815"/>
    <w:rsid w:val="005D2936"/>
    <w:rsid w:val="005F20C7"/>
    <w:rsid w:val="00755A6D"/>
    <w:rsid w:val="007D0B7F"/>
    <w:rsid w:val="00852D20"/>
    <w:rsid w:val="00864A4B"/>
    <w:rsid w:val="00866BC2"/>
    <w:rsid w:val="008753BE"/>
    <w:rsid w:val="009256A9"/>
    <w:rsid w:val="00975ABB"/>
    <w:rsid w:val="00996117"/>
    <w:rsid w:val="009B5724"/>
    <w:rsid w:val="009E4F7A"/>
    <w:rsid w:val="009F6A47"/>
    <w:rsid w:val="00A12E72"/>
    <w:rsid w:val="00AF305B"/>
    <w:rsid w:val="00AF3781"/>
    <w:rsid w:val="00B10000"/>
    <w:rsid w:val="00B814BE"/>
    <w:rsid w:val="00BC522C"/>
    <w:rsid w:val="00C14769"/>
    <w:rsid w:val="00D01957"/>
    <w:rsid w:val="00D524FD"/>
    <w:rsid w:val="00DD024B"/>
    <w:rsid w:val="00DE3E7D"/>
    <w:rsid w:val="00E727A7"/>
    <w:rsid w:val="00F22CB1"/>
    <w:rsid w:val="00F2566B"/>
    <w:rsid w:val="00FB178F"/>
    <w:rsid w:val="00FE51CE"/>
    <w:rsid w:val="1F02C60D"/>
    <w:rsid w:val="52F54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59760"/>
  <w15:docId w15:val="{3408C2A1-F055-40C3-B006-2F759D6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4FD"/>
  </w:style>
  <w:style w:type="paragraph" w:styleId="Footer">
    <w:name w:val="footer"/>
    <w:basedOn w:val="Normal"/>
    <w:link w:val="FooterChar"/>
    <w:uiPriority w:val="99"/>
    <w:unhideWhenUsed/>
    <w:rsid w:val="00D52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4FD"/>
  </w:style>
  <w:style w:type="paragraph" w:styleId="BalloonText">
    <w:name w:val="Balloon Text"/>
    <w:basedOn w:val="Normal"/>
    <w:link w:val="BalloonTextChar"/>
    <w:uiPriority w:val="99"/>
    <w:semiHidden/>
    <w:unhideWhenUsed/>
    <w:rsid w:val="00D524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FD"/>
    <w:rPr>
      <w:rFonts w:ascii="Lucida Grande" w:hAnsi="Lucida Grande"/>
      <w:sz w:val="18"/>
      <w:szCs w:val="18"/>
    </w:rPr>
  </w:style>
  <w:style w:type="paragraph" w:styleId="BlockText">
    <w:name w:val="Block Text"/>
    <w:basedOn w:val="Normal"/>
    <w:uiPriority w:val="99"/>
    <w:unhideWhenUsed/>
    <w:rsid w:val="003D1136"/>
    <w:pPr>
      <w:tabs>
        <w:tab w:val="left" w:pos="8640"/>
      </w:tabs>
      <w:autoSpaceDE w:val="0"/>
      <w:autoSpaceDN w:val="0"/>
      <w:adjustRightInd w:val="0"/>
      <w:spacing w:line="276" w:lineRule="auto"/>
      <w:ind w:left="-720" w:right="-720"/>
    </w:pPr>
    <w:rPr>
      <w:rFonts w:ascii="HelveticaNeueLTStd-Lt" w:hAnsi="HelveticaNeueLTStd-Lt" w:cs="HelveticaNeueLTStd-Lt"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BD444850B574F94467CF32B3C7060" ma:contentTypeVersion="10" ma:contentTypeDescription="Create a new document." ma:contentTypeScope="" ma:versionID="f0ee8f2899494d145c15b6c709618a35">
  <xsd:schema xmlns:xsd="http://www.w3.org/2001/XMLSchema" xmlns:xs="http://www.w3.org/2001/XMLSchema" xmlns:p="http://schemas.microsoft.com/office/2006/metadata/properties" xmlns:ns1="http://schemas.microsoft.com/sharepoint/v3" xmlns:ns2="c1707bfb-30be-4bf8-976f-d0851f054d8c" xmlns:ns3="69171e81-2b7d-4863-9bee-dedf31e3019c" targetNamespace="http://schemas.microsoft.com/office/2006/metadata/properties" ma:root="true" ma:fieldsID="648a299814241c568374f3f9400fba68" ns1:_="" ns2:_="" ns3:_="">
    <xsd:import namespace="http://schemas.microsoft.com/sharepoint/v3"/>
    <xsd:import namespace="c1707bfb-30be-4bf8-976f-d0851f054d8c"/>
    <xsd:import namespace="69171e81-2b7d-4863-9bee-dedf31e301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07bfb-30be-4bf8-976f-d0851f054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1e81-2b7d-4863-9bee-dedf31e30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27EC06-DD86-4095-8D4D-BC770DA0831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64EECF-8566-4BD1-B986-81E3B142F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77B37-3E1D-482C-B50B-7090AAC4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07bfb-30be-4bf8-976f-d0851f054d8c"/>
    <ds:schemaRef ds:uri="69171e81-2b7d-4863-9bee-dedf31e3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C0608-D1D6-41F8-8F54-C7842470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Savacool Secviar Brand Communications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Soto</dc:creator>
  <cp:lastModifiedBy>Regina</cp:lastModifiedBy>
  <cp:revision>2</cp:revision>
  <dcterms:created xsi:type="dcterms:W3CDTF">2019-08-12T07:47:00Z</dcterms:created>
  <dcterms:modified xsi:type="dcterms:W3CDTF">2019-08-12T07:47:00Z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0x010100B54BD444850B574F94467CF32B3C7060</vt:lpwstr>
  </property>
</Properties>
</file>