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0C3F4" w14:textId="6DB3D1C6" w:rsidR="00F90BD0" w:rsidRPr="00B13554" w:rsidRDefault="00F90BD0" w:rsidP="00447CFA">
      <w:pPr>
        <w:pStyle w:val="NoSpacing"/>
        <w:jc w:val="center"/>
        <w:rPr>
          <w:rFonts w:ascii="Times New Roman" w:hAnsi="Times New Roman" w:cs="Times New Roman"/>
          <w:b/>
          <w:bCs/>
        </w:rPr>
      </w:pPr>
      <w:r w:rsidRPr="00B13554">
        <w:rPr>
          <w:rFonts w:ascii="Times New Roman" w:hAnsi="Times New Roman" w:cs="Times New Roman"/>
          <w:b/>
          <w:bCs/>
        </w:rPr>
        <w:t>“THERMO FISHER SCIENTIFIC BALTICS” NOMINAL SCHOLARSHIP</w:t>
      </w:r>
    </w:p>
    <w:p w14:paraId="26838055" w14:textId="378EEC25" w:rsidR="00F90BD0" w:rsidRPr="00B13554" w:rsidRDefault="00F90BD0" w:rsidP="00447CFA">
      <w:pPr>
        <w:pStyle w:val="NoSpacing"/>
        <w:jc w:val="center"/>
        <w:rPr>
          <w:rFonts w:ascii="Times New Roman" w:hAnsi="Times New Roman" w:cs="Times New Roman"/>
          <w:b/>
          <w:bCs/>
        </w:rPr>
      </w:pPr>
      <w:r w:rsidRPr="00B13554">
        <w:rPr>
          <w:rFonts w:ascii="Times New Roman" w:hAnsi="Times New Roman" w:cs="Times New Roman"/>
          <w:b/>
          <w:bCs/>
        </w:rPr>
        <w:t>COMPETITION TERMS AND CONDITIONS</w:t>
      </w:r>
    </w:p>
    <w:p w14:paraId="01061658" w14:textId="2EC627EE" w:rsidR="00F90BD0" w:rsidRPr="00B13554" w:rsidRDefault="00F90BD0" w:rsidP="00447CFA">
      <w:pPr>
        <w:pStyle w:val="NoSpacing"/>
        <w:jc w:val="center"/>
        <w:rPr>
          <w:rFonts w:ascii="Times New Roman" w:hAnsi="Times New Roman" w:cs="Times New Roman"/>
          <w:b/>
          <w:bCs/>
        </w:rPr>
      </w:pPr>
      <w:r w:rsidRPr="00B13554">
        <w:rPr>
          <w:rFonts w:ascii="Times New Roman" w:hAnsi="Times New Roman" w:cs="Times New Roman"/>
          <w:b/>
          <w:bCs/>
        </w:rPr>
        <w:t>202</w:t>
      </w:r>
      <w:r w:rsidR="00E273AC">
        <w:rPr>
          <w:rFonts w:ascii="Times New Roman" w:hAnsi="Times New Roman" w:cs="Times New Roman"/>
          <w:b/>
          <w:bCs/>
        </w:rPr>
        <w:t>4</w:t>
      </w:r>
      <w:r w:rsidRPr="00B13554">
        <w:rPr>
          <w:rFonts w:ascii="Times New Roman" w:hAnsi="Times New Roman" w:cs="Times New Roman"/>
          <w:b/>
          <w:bCs/>
        </w:rPr>
        <w:t>-202</w:t>
      </w:r>
      <w:r w:rsidR="00E273AC">
        <w:rPr>
          <w:rFonts w:ascii="Times New Roman" w:hAnsi="Times New Roman" w:cs="Times New Roman"/>
          <w:b/>
          <w:bCs/>
        </w:rPr>
        <w:t>5</w:t>
      </w:r>
    </w:p>
    <w:p w14:paraId="4FB4FD00" w14:textId="28361BFC" w:rsidR="00447CFA" w:rsidRPr="00B13554" w:rsidRDefault="00447CFA" w:rsidP="00971E33">
      <w:pPr>
        <w:pStyle w:val="NoSpacing"/>
      </w:pPr>
    </w:p>
    <w:p w14:paraId="6D5ABC3E" w14:textId="77777777" w:rsidR="00447CFA" w:rsidRPr="00B13554" w:rsidRDefault="00447CFA" w:rsidP="00447CFA">
      <w:pPr>
        <w:pStyle w:val="NoSpacing"/>
        <w:rPr>
          <w:rFonts w:ascii="Times New Roman" w:hAnsi="Times New Roman" w:cs="Times New Roman"/>
        </w:rPr>
      </w:pPr>
    </w:p>
    <w:p w14:paraId="1E9AEC73" w14:textId="7E982B56" w:rsidR="00F90BD0" w:rsidRDefault="00F90BD0" w:rsidP="0018224B">
      <w:pPr>
        <w:pStyle w:val="NoSpacing"/>
        <w:numPr>
          <w:ilvl w:val="0"/>
          <w:numId w:val="12"/>
        </w:numPr>
        <w:jc w:val="both"/>
        <w:rPr>
          <w:rFonts w:ascii="Times New Roman" w:hAnsi="Times New Roman" w:cs="Times New Roman"/>
        </w:rPr>
      </w:pPr>
      <w:r w:rsidRPr="00D452A4">
        <w:rPr>
          <w:rFonts w:ascii="Times New Roman" w:hAnsi="Times New Roman" w:cs="Times New Roman"/>
        </w:rPr>
        <w:t>„Thermo Fisher Scientific Baltics“</w:t>
      </w:r>
      <w:r w:rsidR="00971E33" w:rsidRPr="00D452A4">
        <w:rPr>
          <w:rFonts w:ascii="Times New Roman" w:hAnsi="Times New Roman" w:cs="Times New Roman"/>
        </w:rPr>
        <w:t>, UAB</w:t>
      </w:r>
      <w:r w:rsidRPr="00D452A4">
        <w:rPr>
          <w:rFonts w:ascii="Times New Roman" w:hAnsi="Times New Roman" w:cs="Times New Roman"/>
        </w:rPr>
        <w:t xml:space="preserve"> (further – the Company) in cooperation with </w:t>
      </w:r>
      <w:r w:rsidR="00CF3F1E">
        <w:rPr>
          <w:rFonts w:ascii="Times New Roman" w:hAnsi="Times New Roman" w:cs="Times New Roman"/>
        </w:rPr>
        <w:t>Vilnius University</w:t>
      </w:r>
      <w:r w:rsidRPr="00D452A4">
        <w:rPr>
          <w:rFonts w:ascii="Times New Roman" w:hAnsi="Times New Roman" w:cs="Times New Roman"/>
        </w:rPr>
        <w:t xml:space="preserve"> (further – </w:t>
      </w:r>
      <w:r w:rsidR="00CF3F1E">
        <w:rPr>
          <w:rFonts w:ascii="Times New Roman" w:hAnsi="Times New Roman" w:cs="Times New Roman"/>
        </w:rPr>
        <w:t>VU</w:t>
      </w:r>
      <w:r w:rsidRPr="00D452A4">
        <w:rPr>
          <w:rFonts w:ascii="Times New Roman" w:hAnsi="Times New Roman" w:cs="Times New Roman"/>
        </w:rPr>
        <w:t xml:space="preserve">) invites prospective 3- and 4-year Bachelor students from </w:t>
      </w:r>
      <w:r w:rsidR="00CF3F1E" w:rsidRPr="00CF3F1E">
        <w:rPr>
          <w:rFonts w:ascii="Times New Roman" w:hAnsi="Times New Roman" w:cs="Times New Roman"/>
        </w:rPr>
        <w:t>VU Life Sciences Center, Faculty of Chemistry and Geosciences, Faculty of Medicine, Faculty of Mathematics and Informatics</w:t>
      </w:r>
      <w:r w:rsidRPr="00D452A4">
        <w:rPr>
          <w:rFonts w:ascii="Times New Roman" w:hAnsi="Times New Roman" w:cs="Times New Roman"/>
        </w:rPr>
        <w:t xml:space="preserve"> to prepare Bachelor final thesis at the Company.</w:t>
      </w:r>
    </w:p>
    <w:p w14:paraId="3F65D97F" w14:textId="71152CBA" w:rsidR="00F90BD0" w:rsidRPr="00D452A4" w:rsidRDefault="00F90BD0" w:rsidP="00F90BD0">
      <w:pPr>
        <w:pStyle w:val="NoSpacing"/>
        <w:numPr>
          <w:ilvl w:val="0"/>
          <w:numId w:val="12"/>
        </w:numPr>
        <w:jc w:val="both"/>
        <w:rPr>
          <w:rFonts w:ascii="Times New Roman" w:hAnsi="Times New Roman" w:cs="Times New Roman"/>
        </w:rPr>
      </w:pPr>
      <w:r w:rsidRPr="00D452A4">
        <w:rPr>
          <w:rFonts w:ascii="Times New Roman" w:eastAsia="Times New Roman" w:hAnsi="Times New Roman" w:cs="Times New Roman"/>
        </w:rPr>
        <w:t>Favorite students selected to prepare Bachelor final thesis at the Company will receive “Thermo Fisher Scientific Baltics” nominal scholarship (further – the Scholarship).</w:t>
      </w:r>
    </w:p>
    <w:p w14:paraId="67EA0A1F" w14:textId="5D1AB128" w:rsidR="00833ACC" w:rsidRPr="00D452A4" w:rsidRDefault="00F90BD0" w:rsidP="00F90BD0">
      <w:pPr>
        <w:pStyle w:val="NoSpacing"/>
        <w:numPr>
          <w:ilvl w:val="0"/>
          <w:numId w:val="12"/>
        </w:numPr>
        <w:jc w:val="both"/>
        <w:rPr>
          <w:rFonts w:ascii="Times New Roman" w:hAnsi="Times New Roman" w:cs="Times New Roman"/>
        </w:rPr>
      </w:pPr>
      <w:r w:rsidRPr="00D452A4">
        <w:rPr>
          <w:rFonts w:ascii="Times New Roman" w:hAnsi="Times New Roman" w:cs="Times New Roman"/>
        </w:rPr>
        <w:t xml:space="preserve">Main goal of the Scholarship </w:t>
      </w:r>
      <w:r w:rsidR="00971E33" w:rsidRPr="00D452A4">
        <w:rPr>
          <w:rFonts w:ascii="Times New Roman" w:hAnsi="Times New Roman" w:cs="Times New Roman"/>
        </w:rPr>
        <w:t>is</w:t>
      </w:r>
      <w:r w:rsidRPr="00D452A4">
        <w:rPr>
          <w:rFonts w:ascii="Times New Roman" w:hAnsi="Times New Roman" w:cs="Times New Roman"/>
        </w:rPr>
        <w:t xml:space="preserve"> to promote active participation in scientific research, manufacturing operations processes</w:t>
      </w:r>
      <w:r w:rsidR="00971E33" w:rsidRPr="00D452A4">
        <w:rPr>
          <w:rFonts w:ascii="Times New Roman" w:hAnsi="Times New Roman" w:cs="Times New Roman"/>
        </w:rPr>
        <w:t xml:space="preserve"> and</w:t>
      </w:r>
      <w:r w:rsidRPr="00D452A4">
        <w:rPr>
          <w:rFonts w:ascii="Times New Roman" w:hAnsi="Times New Roman" w:cs="Times New Roman"/>
        </w:rPr>
        <w:t xml:space="preserve"> advance</w:t>
      </w:r>
      <w:r w:rsidR="00833ACC" w:rsidRPr="00D452A4">
        <w:rPr>
          <w:rFonts w:ascii="Times New Roman" w:hAnsi="Times New Roman" w:cs="Times New Roman"/>
        </w:rPr>
        <w:t xml:space="preserve"> perspective</w:t>
      </w:r>
      <w:r w:rsidRPr="00D452A4">
        <w:rPr>
          <w:rFonts w:ascii="Times New Roman" w:hAnsi="Times New Roman" w:cs="Times New Roman"/>
        </w:rPr>
        <w:t xml:space="preserve"> </w:t>
      </w:r>
      <w:r w:rsidR="00CF3F1E">
        <w:rPr>
          <w:rFonts w:ascii="Times New Roman" w:hAnsi="Times New Roman" w:cs="Times New Roman"/>
        </w:rPr>
        <w:t>VU</w:t>
      </w:r>
      <w:r w:rsidRPr="00D452A4">
        <w:rPr>
          <w:rFonts w:ascii="Times New Roman" w:hAnsi="Times New Roman" w:cs="Times New Roman"/>
        </w:rPr>
        <w:t xml:space="preserve"> students’ career in </w:t>
      </w:r>
      <w:r w:rsidR="00833ACC" w:rsidRPr="00D452A4">
        <w:rPr>
          <w:rFonts w:ascii="Times New Roman" w:hAnsi="Times New Roman" w:cs="Times New Roman"/>
        </w:rPr>
        <w:t>biotechnology</w:t>
      </w:r>
      <w:r w:rsidRPr="00D452A4">
        <w:rPr>
          <w:rFonts w:ascii="Times New Roman" w:hAnsi="Times New Roman" w:cs="Times New Roman"/>
        </w:rPr>
        <w:t xml:space="preserve"> sector.  </w:t>
      </w:r>
    </w:p>
    <w:p w14:paraId="464A8D33" w14:textId="4D2E2CBA" w:rsidR="00833ACC" w:rsidRPr="00D452A4" w:rsidRDefault="00833ACC" w:rsidP="00F90BD0">
      <w:pPr>
        <w:pStyle w:val="NoSpacing"/>
        <w:numPr>
          <w:ilvl w:val="0"/>
          <w:numId w:val="12"/>
        </w:numPr>
        <w:jc w:val="both"/>
        <w:rPr>
          <w:rFonts w:ascii="Times New Roman" w:hAnsi="Times New Roman" w:cs="Times New Roman"/>
        </w:rPr>
      </w:pPr>
      <w:r w:rsidRPr="00D452A4">
        <w:rPr>
          <w:rFonts w:ascii="Times New Roman" w:hAnsi="Times New Roman" w:cs="Times New Roman"/>
        </w:rPr>
        <w:t>“Thermo Fisher Scientific Baltics” nominal scholarship is 1</w:t>
      </w:r>
      <w:r w:rsidR="00EC4A92">
        <w:rPr>
          <w:rFonts w:ascii="Times New Roman" w:hAnsi="Times New Roman" w:cs="Times New Roman"/>
        </w:rPr>
        <w:t>1</w:t>
      </w:r>
      <w:r w:rsidRPr="00D452A4">
        <w:rPr>
          <w:rFonts w:ascii="Times New Roman" w:hAnsi="Times New Roman" w:cs="Times New Roman"/>
        </w:rPr>
        <w:t>00 Eur per single academic year, payed out to students in equal parts each academic month.</w:t>
      </w:r>
    </w:p>
    <w:p w14:paraId="21896D16" w14:textId="4AE82AFC" w:rsidR="00833ACC" w:rsidRPr="00D452A4" w:rsidRDefault="00CF3F1E" w:rsidP="00833ACC">
      <w:pPr>
        <w:pStyle w:val="NoSpacing"/>
        <w:numPr>
          <w:ilvl w:val="0"/>
          <w:numId w:val="12"/>
        </w:numPr>
        <w:jc w:val="both"/>
        <w:rPr>
          <w:rFonts w:ascii="Times New Roman" w:hAnsi="Times New Roman" w:cs="Times New Roman"/>
        </w:rPr>
      </w:pPr>
      <w:r>
        <w:rPr>
          <w:rFonts w:ascii="Times New Roman" w:eastAsia="Times New Roman" w:hAnsi="Times New Roman" w:cs="Times New Roman"/>
        </w:rPr>
        <w:t>VU</w:t>
      </w:r>
      <w:r w:rsidR="00833ACC" w:rsidRPr="00D452A4">
        <w:rPr>
          <w:rFonts w:ascii="Times New Roman" w:eastAsia="Times New Roman" w:hAnsi="Times New Roman" w:cs="Times New Roman"/>
        </w:rPr>
        <w:t xml:space="preserve"> students who prepare the final thesis at the Company for two academic years and if study results do not worsen, are entitled for a second-year scholarship, therefore total scholarship would amount </w:t>
      </w:r>
      <w:r w:rsidR="00E273AC">
        <w:rPr>
          <w:rFonts w:ascii="Times New Roman" w:eastAsia="Times New Roman" w:hAnsi="Times New Roman" w:cs="Times New Roman"/>
        </w:rPr>
        <w:t xml:space="preserve">up </w:t>
      </w:r>
      <w:r w:rsidR="00833ACC" w:rsidRPr="00D452A4">
        <w:rPr>
          <w:rFonts w:ascii="Times New Roman" w:eastAsia="Times New Roman" w:hAnsi="Times New Roman" w:cs="Times New Roman"/>
        </w:rPr>
        <w:t>to 2</w:t>
      </w:r>
      <w:r w:rsidR="00EC4A92">
        <w:rPr>
          <w:rFonts w:ascii="Times New Roman" w:eastAsia="Times New Roman" w:hAnsi="Times New Roman" w:cs="Times New Roman"/>
        </w:rPr>
        <w:t>2</w:t>
      </w:r>
      <w:r w:rsidR="00833ACC" w:rsidRPr="00D452A4">
        <w:rPr>
          <w:rFonts w:ascii="Times New Roman" w:eastAsia="Times New Roman" w:hAnsi="Times New Roman" w:cs="Times New Roman"/>
        </w:rPr>
        <w:t>00 Eur.</w:t>
      </w:r>
    </w:p>
    <w:p w14:paraId="4815B198" w14:textId="302AB52B" w:rsidR="00833ACC" w:rsidRPr="00D452A4" w:rsidRDefault="00833ACC" w:rsidP="00833ACC">
      <w:pPr>
        <w:pStyle w:val="NoSpacing"/>
        <w:numPr>
          <w:ilvl w:val="0"/>
          <w:numId w:val="12"/>
        </w:numPr>
        <w:jc w:val="both"/>
        <w:rPr>
          <w:rFonts w:ascii="Times New Roman" w:hAnsi="Times New Roman" w:cs="Times New Roman"/>
        </w:rPr>
      </w:pPr>
      <w:r w:rsidRPr="00D452A4">
        <w:rPr>
          <w:rFonts w:ascii="Times New Roman" w:hAnsi="Times New Roman" w:cs="Times New Roman"/>
        </w:rPr>
        <w:t>This nominal scholarship does not impact students’ chances to receive other scholarships from the State, “Thermo Fisher Scientific Baltics” or other.</w:t>
      </w:r>
    </w:p>
    <w:p w14:paraId="5700D677" w14:textId="380143CF" w:rsidR="00833ACC" w:rsidRPr="00D452A4" w:rsidRDefault="00833ACC" w:rsidP="00833ACC">
      <w:pPr>
        <w:pStyle w:val="NoSpacing"/>
        <w:numPr>
          <w:ilvl w:val="0"/>
          <w:numId w:val="12"/>
        </w:numPr>
        <w:jc w:val="both"/>
        <w:rPr>
          <w:rFonts w:ascii="Times New Roman" w:hAnsi="Times New Roman" w:cs="Times New Roman"/>
        </w:rPr>
      </w:pPr>
      <w:r w:rsidRPr="00D452A4">
        <w:rPr>
          <w:rFonts w:ascii="Times New Roman" w:hAnsi="Times New Roman" w:cs="Times New Roman"/>
        </w:rPr>
        <w:t>Applicants Final thesis topic should correspond any of the following R</w:t>
      </w:r>
      <w:r w:rsidRPr="00D452A4">
        <w:rPr>
          <w:rFonts w:ascii="Times New Roman" w:eastAsia="Times New Roman" w:hAnsi="Times New Roman" w:cs="Times New Roman"/>
        </w:rPr>
        <w:t>esearch areas:</w:t>
      </w:r>
    </w:p>
    <w:p w14:paraId="277F176D" w14:textId="5E27A189" w:rsidR="00F90BD0" w:rsidRPr="00B13554" w:rsidRDefault="00F90BD0" w:rsidP="00F90BD0">
      <w:pPr>
        <w:pStyle w:val="Default"/>
        <w:tabs>
          <w:tab w:val="left" w:pos="0"/>
          <w:tab w:val="left" w:pos="426"/>
        </w:tabs>
        <w:jc w:val="both"/>
        <w:rPr>
          <w:rFonts w:ascii="Times New Roman" w:hAnsi="Times New Roman" w:cs="Times New Roman"/>
          <w:sz w:val="22"/>
          <w:szCs w:val="22"/>
        </w:rPr>
      </w:pPr>
    </w:p>
    <w:tbl>
      <w:tblPr>
        <w:tblStyle w:val="TableGrid"/>
        <w:tblW w:w="10065" w:type="dxa"/>
        <w:tblInd w:w="-5" w:type="dxa"/>
        <w:tblLook w:val="04A0" w:firstRow="1" w:lastRow="0" w:firstColumn="1" w:lastColumn="0" w:noHBand="0" w:noVBand="1"/>
      </w:tblPr>
      <w:tblGrid>
        <w:gridCol w:w="2268"/>
        <w:gridCol w:w="7797"/>
      </w:tblGrid>
      <w:tr w:rsidR="00863844" w:rsidRPr="009C2681" w14:paraId="46D4C670" w14:textId="77777777" w:rsidTr="00E114B1">
        <w:trPr>
          <w:trHeight w:val="419"/>
        </w:trPr>
        <w:tc>
          <w:tcPr>
            <w:tcW w:w="226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5D96475" w14:textId="77777777" w:rsidR="00863844" w:rsidRPr="009C2681" w:rsidRDefault="00863844" w:rsidP="00E114B1">
            <w:pPr>
              <w:jc w:val="center"/>
              <w:rPr>
                <w:rFonts w:ascii="Times New Roman" w:hAnsi="Times New Roman"/>
                <w:b/>
                <w:bCs/>
                <w:sz w:val="20"/>
                <w:szCs w:val="20"/>
                <w:lang w:val="en-GB"/>
              </w:rPr>
            </w:pPr>
            <w:r w:rsidRPr="009C2681">
              <w:rPr>
                <w:rFonts w:ascii="Times New Roman" w:hAnsi="Times New Roman"/>
                <w:b/>
                <w:bCs/>
                <w:sz w:val="20"/>
                <w:szCs w:val="20"/>
                <w:lang w:val="en-GB"/>
              </w:rPr>
              <w:t>Research group and Manager</w:t>
            </w:r>
          </w:p>
        </w:tc>
        <w:tc>
          <w:tcPr>
            <w:tcW w:w="7797"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FEF9FDE" w14:textId="77777777" w:rsidR="00863844" w:rsidRPr="009C2681" w:rsidRDefault="00863844" w:rsidP="00E114B1">
            <w:pPr>
              <w:jc w:val="center"/>
              <w:rPr>
                <w:rFonts w:ascii="Times New Roman" w:hAnsi="Times New Roman"/>
                <w:b/>
                <w:bCs/>
                <w:sz w:val="20"/>
                <w:szCs w:val="20"/>
                <w:lang w:val="en-GB"/>
              </w:rPr>
            </w:pPr>
            <w:r w:rsidRPr="009C2681">
              <w:rPr>
                <w:rFonts w:ascii="Times New Roman" w:hAnsi="Times New Roman"/>
                <w:b/>
                <w:bCs/>
                <w:sz w:val="20"/>
                <w:szCs w:val="20"/>
                <w:lang w:val="en-GB"/>
              </w:rPr>
              <w:t>Methods and research areas</w:t>
            </w:r>
          </w:p>
        </w:tc>
      </w:tr>
      <w:tr w:rsidR="00863844" w:rsidRPr="009C2681" w14:paraId="5D5BF5E2" w14:textId="77777777" w:rsidTr="00E114B1">
        <w:tc>
          <w:tcPr>
            <w:tcW w:w="2268" w:type="dxa"/>
            <w:tcBorders>
              <w:top w:val="single" w:sz="4" w:space="0" w:color="auto"/>
              <w:left w:val="single" w:sz="4" w:space="0" w:color="auto"/>
              <w:bottom w:val="single" w:sz="4" w:space="0" w:color="auto"/>
              <w:right w:val="single" w:sz="4" w:space="0" w:color="auto"/>
            </w:tcBorders>
            <w:hideMark/>
          </w:tcPr>
          <w:p w14:paraId="6BCD98C4" w14:textId="77777777" w:rsidR="00863844" w:rsidRPr="009C2681" w:rsidRDefault="00863844" w:rsidP="00E114B1">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 xml:space="preserve">Molecular Biology Advanced Technologies Group </w:t>
            </w:r>
          </w:p>
          <w:p w14:paraId="496A8E7D" w14:textId="77777777" w:rsidR="00863844" w:rsidRPr="009C2681" w:rsidRDefault="00863844" w:rsidP="00E114B1">
            <w:pPr>
              <w:pStyle w:val="NoSpacing"/>
              <w:rPr>
                <w:rFonts w:ascii="Times New Roman" w:hAnsi="Times New Roman" w:cs="Times New Roman"/>
                <w:color w:val="000000"/>
                <w:sz w:val="20"/>
                <w:szCs w:val="20"/>
                <w:lang w:val="en-GB"/>
              </w:rPr>
            </w:pPr>
          </w:p>
          <w:p w14:paraId="17E931D8"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6829FC8A"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Dr. R.Skirgaila</w:t>
            </w:r>
          </w:p>
        </w:tc>
        <w:tc>
          <w:tcPr>
            <w:tcW w:w="7797" w:type="dxa"/>
            <w:tcBorders>
              <w:top w:val="single" w:sz="4" w:space="0" w:color="auto"/>
              <w:left w:val="single" w:sz="4" w:space="0" w:color="auto"/>
              <w:bottom w:val="single" w:sz="4" w:space="0" w:color="auto"/>
              <w:right w:val="single" w:sz="4" w:space="0" w:color="auto"/>
            </w:tcBorders>
            <w:hideMark/>
          </w:tcPr>
          <w:p w14:paraId="2DCA2881" w14:textId="77777777" w:rsidR="00863844" w:rsidRPr="009C2681" w:rsidRDefault="00863844" w:rsidP="00E114B1">
            <w:pPr>
              <w:pStyle w:val="NoSpacing"/>
              <w:jc w:val="both"/>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NA purification, PCR, qPCR, protein purification and characterization, EMSA, protein screening using microfluidics, protein exposure on ribosomes, in vitro compartmentalization of cells.</w:t>
            </w:r>
          </w:p>
          <w:p w14:paraId="3F80A5B2" w14:textId="77777777" w:rsidR="00863844" w:rsidRPr="009C2681" w:rsidRDefault="00863844" w:rsidP="00E114B1">
            <w:pPr>
              <w:pStyle w:val="NoSpacing"/>
              <w:jc w:val="both"/>
              <w:rPr>
                <w:rFonts w:ascii="Times New Roman" w:hAnsi="Times New Roman" w:cs="Times New Roman"/>
                <w:sz w:val="20"/>
                <w:szCs w:val="20"/>
                <w:lang w:val="en-GB"/>
              </w:rPr>
            </w:pPr>
          </w:p>
          <w:p w14:paraId="4561666B" w14:textId="77777777" w:rsidR="00863844" w:rsidRPr="009C2681" w:rsidRDefault="00863844" w:rsidP="00E114B1">
            <w:pPr>
              <w:pStyle w:val="NoSpacing"/>
              <w:jc w:val="both"/>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w:t>
            </w:r>
          </w:p>
          <w:p w14:paraId="44A2FF05" w14:textId="77777777" w:rsidR="00863844" w:rsidRPr="009C2681" w:rsidRDefault="00863844" w:rsidP="00E114B1">
            <w:pPr>
              <w:pStyle w:val="NoSpacing"/>
              <w:jc w:val="both"/>
              <w:rPr>
                <w:rFonts w:ascii="Times New Roman" w:hAnsi="Times New Roman" w:cs="Times New Roman"/>
                <w:sz w:val="20"/>
                <w:szCs w:val="20"/>
                <w:lang w:val="en-GB"/>
              </w:rPr>
            </w:pPr>
            <w:r w:rsidRPr="009C2681">
              <w:rPr>
                <w:rFonts w:ascii="Times New Roman" w:hAnsi="Times New Roman" w:cs="Times New Roman"/>
                <w:sz w:val="20"/>
                <w:szCs w:val="20"/>
                <w:lang w:val="en-GB"/>
              </w:rPr>
              <w:t>• DNA polymerase research and applications;</w:t>
            </w:r>
          </w:p>
          <w:p w14:paraId="3C1E4F17" w14:textId="77777777" w:rsidR="00863844" w:rsidRPr="009C2681" w:rsidRDefault="00863844" w:rsidP="00E114B1">
            <w:pPr>
              <w:pStyle w:val="NoSpacing"/>
              <w:jc w:val="both"/>
              <w:rPr>
                <w:rFonts w:ascii="Times New Roman" w:hAnsi="Times New Roman" w:cs="Times New Roman"/>
                <w:sz w:val="20"/>
                <w:szCs w:val="20"/>
                <w:lang w:val="en-GB"/>
              </w:rPr>
            </w:pPr>
            <w:r w:rsidRPr="009C2681">
              <w:rPr>
                <w:rFonts w:ascii="Times New Roman" w:hAnsi="Times New Roman" w:cs="Times New Roman"/>
                <w:sz w:val="20"/>
                <w:szCs w:val="20"/>
                <w:lang w:val="en-GB"/>
              </w:rPr>
              <w:t>• Research on nucleic acid modification enzymes;</w:t>
            </w:r>
          </w:p>
          <w:p w14:paraId="71CCEAE3" w14:textId="77777777" w:rsidR="00863844" w:rsidRPr="009C2681" w:rsidRDefault="00863844" w:rsidP="00E114B1">
            <w:pPr>
              <w:pStyle w:val="NoSpacing"/>
              <w:jc w:val="both"/>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 Use of </w:t>
            </w:r>
            <w:r w:rsidRPr="009C2681">
              <w:rPr>
                <w:rFonts w:ascii="Times New Roman" w:hAnsi="Times New Roman" w:cs="Times New Roman"/>
                <w:i/>
                <w:iCs/>
                <w:sz w:val="20"/>
                <w:szCs w:val="20"/>
                <w:lang w:val="en-GB"/>
              </w:rPr>
              <w:t>in vitro</w:t>
            </w:r>
            <w:r w:rsidRPr="009C2681">
              <w:rPr>
                <w:rFonts w:ascii="Times New Roman" w:hAnsi="Times New Roman" w:cs="Times New Roman"/>
                <w:sz w:val="20"/>
                <w:szCs w:val="20"/>
                <w:lang w:val="en-GB"/>
              </w:rPr>
              <w:t xml:space="preserve"> protein evolution to improve enzyme properties.</w:t>
            </w:r>
          </w:p>
        </w:tc>
      </w:tr>
      <w:tr w:rsidR="00863844" w:rsidRPr="009C2681" w14:paraId="22F855EB" w14:textId="77777777" w:rsidTr="00E114B1">
        <w:trPr>
          <w:trHeight w:val="2085"/>
        </w:trPr>
        <w:tc>
          <w:tcPr>
            <w:tcW w:w="2268" w:type="dxa"/>
            <w:tcBorders>
              <w:top w:val="single" w:sz="4" w:space="0" w:color="auto"/>
              <w:left w:val="single" w:sz="4" w:space="0" w:color="auto"/>
              <w:bottom w:val="single" w:sz="4" w:space="0" w:color="auto"/>
              <w:right w:val="single" w:sz="4" w:space="0" w:color="auto"/>
            </w:tcBorders>
            <w:hideMark/>
          </w:tcPr>
          <w:p w14:paraId="2BF4BCD7" w14:textId="77777777" w:rsidR="00863844" w:rsidRPr="009C2681" w:rsidRDefault="00863844" w:rsidP="00E114B1">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 xml:space="preserve">Products Verification-Validation Group </w:t>
            </w:r>
          </w:p>
          <w:p w14:paraId="66FD407F" w14:textId="77777777" w:rsidR="00863844" w:rsidRPr="009C2681" w:rsidRDefault="00863844" w:rsidP="00E114B1">
            <w:pPr>
              <w:pStyle w:val="NoSpacing"/>
              <w:rPr>
                <w:rFonts w:ascii="Times New Roman" w:hAnsi="Times New Roman" w:cs="Times New Roman"/>
                <w:sz w:val="20"/>
                <w:szCs w:val="20"/>
                <w:lang w:val="en-GB"/>
              </w:rPr>
            </w:pPr>
          </w:p>
          <w:p w14:paraId="1CA0316A"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Manager</w:t>
            </w:r>
          </w:p>
          <w:p w14:paraId="48946ADA"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Dr. A. Lagunavičius</w:t>
            </w:r>
          </w:p>
        </w:tc>
        <w:tc>
          <w:tcPr>
            <w:tcW w:w="7797" w:type="dxa"/>
            <w:tcBorders>
              <w:top w:val="single" w:sz="4" w:space="0" w:color="auto"/>
              <w:left w:val="single" w:sz="4" w:space="0" w:color="auto"/>
              <w:bottom w:val="single" w:sz="4" w:space="0" w:color="auto"/>
              <w:right w:val="single" w:sz="4" w:space="0" w:color="auto"/>
            </w:tcBorders>
            <w:hideMark/>
          </w:tcPr>
          <w:p w14:paraId="00D401A5"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xml:space="preserve">: </w:t>
            </w:r>
            <w:r w:rsidRPr="79943B67">
              <w:rPr>
                <w:rFonts w:ascii="Times New Roman" w:hAnsi="Times New Roman" w:cs="Times New Roman"/>
                <w:sz w:val="20"/>
                <w:szCs w:val="20"/>
                <w:lang w:val="en-GB"/>
              </w:rPr>
              <w:t>Nucleic acids</w:t>
            </w:r>
            <w:r w:rsidRPr="009C2681">
              <w:rPr>
                <w:rFonts w:ascii="Times New Roman" w:hAnsi="Times New Roman" w:cs="Times New Roman"/>
                <w:sz w:val="20"/>
                <w:szCs w:val="20"/>
                <w:lang w:val="en-GB"/>
              </w:rPr>
              <w:t xml:space="preserve"> and enzyme purification; PCR, RT-PCR</w:t>
            </w:r>
            <w:r w:rsidRPr="79943B67">
              <w:rPr>
                <w:rFonts w:ascii="Times New Roman" w:hAnsi="Times New Roman" w:cs="Times New Roman"/>
                <w:sz w:val="20"/>
                <w:szCs w:val="20"/>
                <w:lang w:val="en-GB"/>
              </w:rPr>
              <w:t xml:space="preserve"> and </w:t>
            </w:r>
            <w:r w:rsidRPr="009C2681">
              <w:rPr>
                <w:rFonts w:ascii="Times New Roman" w:hAnsi="Times New Roman" w:cs="Times New Roman"/>
                <w:sz w:val="20"/>
                <w:szCs w:val="20"/>
                <w:lang w:val="en-GB"/>
              </w:rPr>
              <w:t>qPCR; enzymology</w:t>
            </w:r>
            <w:r w:rsidRPr="79943B67">
              <w:rPr>
                <w:rFonts w:ascii="Times New Roman" w:hAnsi="Times New Roman" w:cs="Times New Roman"/>
                <w:sz w:val="20"/>
                <w:szCs w:val="20"/>
                <w:lang w:val="en-GB"/>
              </w:rPr>
              <w:t xml:space="preserve"> and </w:t>
            </w:r>
            <w:r w:rsidRPr="009C2681">
              <w:rPr>
                <w:rFonts w:ascii="Times New Roman" w:hAnsi="Times New Roman" w:cs="Times New Roman"/>
                <w:sz w:val="20"/>
                <w:szCs w:val="20"/>
                <w:lang w:val="en-GB"/>
              </w:rPr>
              <w:t>EMSA; NGS; enzyme mutagenesis</w:t>
            </w:r>
            <w:r w:rsidRPr="79943B67">
              <w:rPr>
                <w:rFonts w:ascii="Times New Roman" w:hAnsi="Times New Roman" w:cs="Times New Roman"/>
                <w:sz w:val="20"/>
                <w:szCs w:val="20"/>
                <w:lang w:val="en-GB"/>
              </w:rPr>
              <w:t>, immobilisation and</w:t>
            </w:r>
            <w:r w:rsidRPr="009C2681">
              <w:rPr>
                <w:rFonts w:ascii="Times New Roman" w:hAnsi="Times New Roman" w:cs="Times New Roman"/>
                <w:sz w:val="20"/>
                <w:szCs w:val="20"/>
                <w:lang w:val="en-GB"/>
              </w:rPr>
              <w:t xml:space="preserve"> chemical modifications</w:t>
            </w:r>
            <w:r w:rsidRPr="79943B67">
              <w:rPr>
                <w:rFonts w:ascii="Times New Roman" w:hAnsi="Times New Roman" w:cs="Times New Roman"/>
                <w:sz w:val="20"/>
                <w:szCs w:val="20"/>
                <w:lang w:val="en-GB"/>
              </w:rPr>
              <w:t>;</w:t>
            </w:r>
            <w:r w:rsidRPr="009C2681">
              <w:rPr>
                <w:rFonts w:ascii="Times New Roman" w:hAnsi="Times New Roman" w:cs="Times New Roman"/>
                <w:sz w:val="20"/>
                <w:szCs w:val="20"/>
                <w:lang w:val="en-GB"/>
              </w:rPr>
              <w:t xml:space="preserve"> protein lyophilization and air-drying.</w:t>
            </w:r>
          </w:p>
          <w:p w14:paraId="604FBF40" w14:textId="77777777" w:rsidR="00863844" w:rsidRPr="009C2681" w:rsidRDefault="00863844" w:rsidP="00E114B1">
            <w:pPr>
              <w:pStyle w:val="NoSpacing"/>
              <w:rPr>
                <w:rFonts w:ascii="Times New Roman" w:hAnsi="Times New Roman" w:cs="Times New Roman"/>
                <w:b/>
                <w:bCs/>
                <w:sz w:val="20"/>
                <w:szCs w:val="20"/>
                <w:lang w:val="en-GB"/>
              </w:rPr>
            </w:pPr>
          </w:p>
          <w:p w14:paraId="6E68EFD0"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w:t>
            </w:r>
          </w:p>
          <w:p w14:paraId="4AC4E3A4" w14:textId="77777777" w:rsidR="00863844" w:rsidRPr="009C2681" w:rsidRDefault="00863844" w:rsidP="00E114B1">
            <w:pPr>
              <w:pStyle w:val="NoSpacing"/>
              <w:rPr>
                <w:rFonts w:ascii="Times New Roman" w:hAnsi="Times New Roman" w:cs="Times New Roman"/>
                <w:sz w:val="20"/>
                <w:szCs w:val="20"/>
                <w:lang w:val="en-GB"/>
              </w:rPr>
            </w:pPr>
            <w:r w:rsidRPr="79943B67">
              <w:rPr>
                <w:rFonts w:ascii="Times New Roman" w:hAnsi="Times New Roman" w:cs="Times New Roman"/>
                <w:sz w:val="20"/>
                <w:szCs w:val="20"/>
                <w:lang w:val="en-GB"/>
              </w:rPr>
              <w:t>• Nucleic acid enzyme research and applications;</w:t>
            </w:r>
          </w:p>
          <w:p w14:paraId="7E5DE5C3"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 </w:t>
            </w:r>
            <w:r w:rsidRPr="79943B67">
              <w:rPr>
                <w:rFonts w:ascii="Times New Roman" w:hAnsi="Times New Roman" w:cs="Times New Roman"/>
                <w:sz w:val="20"/>
                <w:szCs w:val="20"/>
                <w:lang w:val="en-GB"/>
              </w:rPr>
              <w:t>Enzyme</w:t>
            </w:r>
            <w:r w:rsidRPr="009C2681">
              <w:rPr>
                <w:rFonts w:ascii="Times New Roman" w:hAnsi="Times New Roman" w:cs="Times New Roman"/>
                <w:sz w:val="20"/>
                <w:szCs w:val="20"/>
                <w:lang w:val="en-GB"/>
              </w:rPr>
              <w:t xml:space="preserve"> mutagenesis and chemical modifications</w:t>
            </w:r>
            <w:r w:rsidRPr="79943B67">
              <w:rPr>
                <w:rFonts w:ascii="Times New Roman" w:hAnsi="Times New Roman" w:cs="Times New Roman"/>
                <w:sz w:val="20"/>
                <w:szCs w:val="20"/>
                <w:lang w:val="en-GB"/>
              </w:rPr>
              <w:t>;</w:t>
            </w:r>
          </w:p>
          <w:p w14:paraId="73446C36"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Protein lyophilisation and air drying.</w:t>
            </w:r>
          </w:p>
        </w:tc>
      </w:tr>
      <w:tr w:rsidR="00863844" w:rsidRPr="009C2681" w14:paraId="71141531" w14:textId="77777777" w:rsidTr="00E114B1">
        <w:tc>
          <w:tcPr>
            <w:tcW w:w="2268" w:type="dxa"/>
            <w:tcBorders>
              <w:top w:val="single" w:sz="4" w:space="0" w:color="auto"/>
              <w:left w:val="single" w:sz="4" w:space="0" w:color="auto"/>
              <w:bottom w:val="single" w:sz="4" w:space="0" w:color="auto"/>
              <w:right w:val="single" w:sz="4" w:space="0" w:color="auto"/>
            </w:tcBorders>
            <w:hideMark/>
          </w:tcPr>
          <w:p w14:paraId="2C04ED6B" w14:textId="77777777" w:rsidR="00863844" w:rsidRPr="009C2681" w:rsidRDefault="00863844" w:rsidP="00E114B1">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 xml:space="preserve">Molecular Cloning Innovations Group </w:t>
            </w:r>
          </w:p>
          <w:p w14:paraId="5414DB91" w14:textId="77777777" w:rsidR="00863844" w:rsidRPr="009C2681" w:rsidRDefault="00863844" w:rsidP="00E114B1">
            <w:pPr>
              <w:pStyle w:val="NoSpacing"/>
              <w:rPr>
                <w:rFonts w:ascii="Times New Roman" w:hAnsi="Times New Roman" w:cs="Times New Roman"/>
                <w:color w:val="000000"/>
                <w:sz w:val="20"/>
                <w:szCs w:val="20"/>
                <w:shd w:val="clear" w:color="auto" w:fill="FFFFFF"/>
                <w:lang w:val="en-GB"/>
              </w:rPr>
            </w:pPr>
          </w:p>
          <w:p w14:paraId="3F381E45"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r w:rsidRPr="009C2681">
              <w:rPr>
                <w:rFonts w:ascii="Times New Roman" w:hAnsi="Times New Roman" w:cs="Times New Roman"/>
                <w:sz w:val="20"/>
                <w:szCs w:val="20"/>
                <w:lang w:val="en-GB"/>
              </w:rPr>
              <w:br/>
              <w:t>dr. V.Šeputienė</w:t>
            </w:r>
          </w:p>
        </w:tc>
        <w:tc>
          <w:tcPr>
            <w:tcW w:w="7797" w:type="dxa"/>
            <w:tcBorders>
              <w:top w:val="single" w:sz="4" w:space="0" w:color="auto"/>
              <w:left w:val="single" w:sz="4" w:space="0" w:color="auto"/>
              <w:bottom w:val="single" w:sz="4" w:space="0" w:color="auto"/>
              <w:right w:val="single" w:sz="4" w:space="0" w:color="auto"/>
            </w:tcBorders>
            <w:hideMark/>
          </w:tcPr>
          <w:p w14:paraId="66EE19AD" w14:textId="77777777" w:rsidR="00863844" w:rsidRPr="009C2681" w:rsidRDefault="00863844" w:rsidP="00E114B1">
            <w:pPr>
              <w:pStyle w:val="NoSpacing"/>
              <w:rPr>
                <w:rFonts w:ascii="Times New Roman" w:eastAsia="Times New Roman" w:hAnsi="Times New Roman" w:cs="Times New Roman"/>
                <w:sz w:val="20"/>
                <w:szCs w:val="20"/>
                <w:lang w:val="en-GB"/>
              </w:rPr>
            </w:pPr>
            <w:r w:rsidRPr="766EADB3">
              <w:rPr>
                <w:rFonts w:ascii="Times New Roman" w:eastAsia="Times New Roman" w:hAnsi="Times New Roman" w:cs="Times New Roman"/>
                <w:b/>
                <w:bCs/>
                <w:sz w:val="20"/>
                <w:szCs w:val="20"/>
                <w:lang w:val="en-GB"/>
              </w:rPr>
              <w:t>Methods</w:t>
            </w:r>
            <w:r w:rsidRPr="766EADB3">
              <w:rPr>
                <w:rFonts w:ascii="Times New Roman" w:eastAsia="Times New Roman" w:hAnsi="Times New Roman" w:cs="Times New Roman"/>
                <w:sz w:val="20"/>
                <w:szCs w:val="20"/>
                <w:lang w:val="en-GB"/>
              </w:rPr>
              <w:t xml:space="preserve">: DNA cloning and DNA assembly, DNA mutagenesis  </w:t>
            </w:r>
          </w:p>
          <w:p w14:paraId="575BEF2B" w14:textId="77777777" w:rsidR="00863844" w:rsidRPr="009C2681" w:rsidRDefault="00863844" w:rsidP="00E114B1">
            <w:pPr>
              <w:pStyle w:val="NoSpacing"/>
              <w:rPr>
                <w:rFonts w:ascii="Times New Roman" w:eastAsia="Times New Roman" w:hAnsi="Times New Roman" w:cs="Times New Roman"/>
                <w:b/>
                <w:bCs/>
                <w:sz w:val="20"/>
                <w:szCs w:val="20"/>
                <w:lang w:val="en-GB"/>
              </w:rPr>
            </w:pPr>
          </w:p>
          <w:p w14:paraId="7CF31EFB" w14:textId="77777777" w:rsidR="00863844" w:rsidRPr="009C2681" w:rsidRDefault="00863844" w:rsidP="00E114B1">
            <w:pPr>
              <w:pStyle w:val="NoSpacing"/>
              <w:rPr>
                <w:rFonts w:ascii="Times New Roman" w:eastAsia="Times New Roman" w:hAnsi="Times New Roman" w:cs="Times New Roman"/>
                <w:sz w:val="20"/>
                <w:szCs w:val="20"/>
                <w:lang w:val="en-GB"/>
              </w:rPr>
            </w:pPr>
            <w:r w:rsidRPr="009C2681">
              <w:rPr>
                <w:rFonts w:ascii="Times New Roman" w:eastAsia="Times New Roman" w:hAnsi="Times New Roman" w:cs="Times New Roman"/>
                <w:b/>
                <w:bCs/>
                <w:sz w:val="20"/>
                <w:szCs w:val="20"/>
                <w:lang w:val="en-GB"/>
              </w:rPr>
              <w:t>Research areas</w:t>
            </w:r>
            <w:r w:rsidRPr="009C2681">
              <w:rPr>
                <w:rFonts w:ascii="Times New Roman" w:eastAsia="Times New Roman" w:hAnsi="Times New Roman" w:cs="Times New Roman"/>
                <w:sz w:val="20"/>
                <w:szCs w:val="20"/>
                <w:lang w:val="en-GB"/>
              </w:rPr>
              <w:t>:</w:t>
            </w:r>
          </w:p>
          <w:p w14:paraId="15F885A3" w14:textId="77777777" w:rsidR="00863844" w:rsidRPr="009C2681" w:rsidRDefault="00863844" w:rsidP="00E114B1">
            <w:pPr>
              <w:pStyle w:val="NoSpacing"/>
              <w:rPr>
                <w:rFonts w:ascii="Times New Roman" w:eastAsia="Times New Roman" w:hAnsi="Times New Roman" w:cs="Times New Roman"/>
                <w:sz w:val="20"/>
                <w:szCs w:val="20"/>
                <w:lang w:val="en-GB"/>
              </w:rPr>
            </w:pPr>
            <w:r w:rsidRPr="766EADB3">
              <w:rPr>
                <w:rFonts w:ascii="Times New Roman" w:eastAsia="Times New Roman" w:hAnsi="Times New Roman" w:cs="Times New Roman"/>
                <w:sz w:val="20"/>
                <w:szCs w:val="20"/>
                <w:lang w:val="en-GB"/>
              </w:rPr>
              <w:t xml:space="preserve">• Innovative tools for </w:t>
            </w:r>
            <w:r w:rsidRPr="766EADB3">
              <w:rPr>
                <w:rFonts w:ascii="Times New Roman" w:eastAsia="Times New Roman" w:hAnsi="Times New Roman" w:cs="Times New Roman"/>
                <w:i/>
                <w:iCs/>
                <w:sz w:val="20"/>
                <w:szCs w:val="20"/>
                <w:lang w:val="en-GB"/>
              </w:rPr>
              <w:t>in vitro</w:t>
            </w:r>
            <w:r w:rsidRPr="766EADB3">
              <w:rPr>
                <w:rFonts w:ascii="Times New Roman" w:eastAsia="Times New Roman" w:hAnsi="Times New Roman" w:cs="Times New Roman"/>
                <w:sz w:val="20"/>
                <w:szCs w:val="20"/>
                <w:lang w:val="en-GB"/>
              </w:rPr>
              <w:t xml:space="preserve">, </w:t>
            </w:r>
            <w:r w:rsidRPr="766EADB3">
              <w:rPr>
                <w:rFonts w:ascii="Times New Roman" w:eastAsia="Times New Roman" w:hAnsi="Times New Roman" w:cs="Times New Roman"/>
                <w:i/>
                <w:iCs/>
                <w:sz w:val="20"/>
                <w:szCs w:val="20"/>
                <w:lang w:val="en-GB"/>
              </w:rPr>
              <w:t>in vivo</w:t>
            </w:r>
            <w:r w:rsidRPr="766EADB3">
              <w:rPr>
                <w:rFonts w:ascii="Times New Roman" w:eastAsia="Times New Roman" w:hAnsi="Times New Roman" w:cs="Times New Roman"/>
                <w:sz w:val="20"/>
                <w:szCs w:val="20"/>
                <w:lang w:val="en-GB"/>
              </w:rPr>
              <w:t xml:space="preserve"> and synthetic DNA molecular cloning workflow</w:t>
            </w:r>
          </w:p>
          <w:p w14:paraId="7A2B7AD4" w14:textId="77777777" w:rsidR="00863844" w:rsidRPr="009C2681" w:rsidRDefault="00863844" w:rsidP="00E114B1">
            <w:pPr>
              <w:pStyle w:val="NoSpacing"/>
              <w:rPr>
                <w:rFonts w:ascii="Times New Roman" w:eastAsia="Times New Roman" w:hAnsi="Times New Roman" w:cs="Times New Roman"/>
                <w:sz w:val="20"/>
                <w:szCs w:val="20"/>
                <w:lang w:val="en-GB"/>
              </w:rPr>
            </w:pPr>
          </w:p>
        </w:tc>
      </w:tr>
      <w:tr w:rsidR="00863844" w:rsidRPr="009C2681" w14:paraId="3700071C" w14:textId="77777777" w:rsidTr="00E114B1">
        <w:tc>
          <w:tcPr>
            <w:tcW w:w="2268" w:type="dxa"/>
            <w:tcBorders>
              <w:top w:val="single" w:sz="4" w:space="0" w:color="auto"/>
              <w:left w:val="single" w:sz="4" w:space="0" w:color="auto"/>
              <w:bottom w:val="single" w:sz="4" w:space="0" w:color="auto"/>
              <w:right w:val="single" w:sz="4" w:space="0" w:color="auto"/>
            </w:tcBorders>
          </w:tcPr>
          <w:p w14:paraId="2A7DF482" w14:textId="77777777" w:rsidR="00863844" w:rsidRPr="009C2681" w:rsidRDefault="00863844" w:rsidP="00E114B1">
            <w:pPr>
              <w:pStyle w:val="NoSpacing"/>
              <w:rPr>
                <w:rFonts w:ascii="Times New Roman" w:hAnsi="Times New Roman" w:cs="Times New Roman"/>
                <w:color w:val="000000" w:themeColor="text1"/>
                <w:sz w:val="20"/>
                <w:szCs w:val="20"/>
                <w:shd w:val="clear" w:color="auto" w:fill="FFFFFF"/>
              </w:rPr>
            </w:pPr>
            <w:r w:rsidRPr="009C2681">
              <w:rPr>
                <w:rFonts w:ascii="Times New Roman" w:hAnsi="Times New Roman" w:cs="Times New Roman"/>
                <w:color w:val="000000" w:themeColor="text1"/>
                <w:sz w:val="20"/>
                <w:szCs w:val="20"/>
                <w:shd w:val="clear" w:color="auto" w:fill="FFFFFF"/>
              </w:rPr>
              <w:t xml:space="preserve">Molecular diagnostics solutions group </w:t>
            </w:r>
          </w:p>
          <w:p w14:paraId="3D19F4DF" w14:textId="77777777" w:rsidR="00863844" w:rsidRPr="009C2681" w:rsidRDefault="00863844" w:rsidP="00E114B1">
            <w:pPr>
              <w:pStyle w:val="NoSpacing"/>
              <w:rPr>
                <w:rFonts w:ascii="Times New Roman" w:hAnsi="Times New Roman" w:cs="Times New Roman"/>
                <w:color w:val="000000" w:themeColor="text1"/>
                <w:sz w:val="20"/>
                <w:szCs w:val="20"/>
                <w:shd w:val="clear" w:color="auto" w:fill="FFFFFF"/>
              </w:rPr>
            </w:pPr>
          </w:p>
          <w:p w14:paraId="27D3DA17" w14:textId="77777777" w:rsidR="00863844" w:rsidRPr="009C2681" w:rsidRDefault="00863844" w:rsidP="00E114B1">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themeColor="text1"/>
                <w:sz w:val="20"/>
                <w:szCs w:val="20"/>
                <w:shd w:val="clear" w:color="auto" w:fill="FFFFFF"/>
              </w:rPr>
              <w:t xml:space="preserve">Manager </w:t>
            </w:r>
            <w:r w:rsidRPr="009C2681">
              <w:rPr>
                <w:rFonts w:ascii="Times New Roman" w:hAnsi="Times New Roman" w:cs="Times New Roman"/>
                <w:color w:val="000000" w:themeColor="text1"/>
                <w:sz w:val="20"/>
                <w:szCs w:val="20"/>
                <w:shd w:val="clear" w:color="auto" w:fill="FFFFFF"/>
              </w:rPr>
              <w:br/>
              <w:t>dr. R. Sukackaitė</w:t>
            </w:r>
          </w:p>
        </w:tc>
        <w:tc>
          <w:tcPr>
            <w:tcW w:w="7797" w:type="dxa"/>
            <w:tcBorders>
              <w:top w:val="single" w:sz="4" w:space="0" w:color="auto"/>
              <w:left w:val="single" w:sz="4" w:space="0" w:color="auto"/>
              <w:bottom w:val="single" w:sz="4" w:space="0" w:color="auto"/>
              <w:right w:val="single" w:sz="4" w:space="0" w:color="auto"/>
            </w:tcBorders>
          </w:tcPr>
          <w:p w14:paraId="05627E59" w14:textId="77777777" w:rsidR="00863844" w:rsidRPr="009C2681" w:rsidRDefault="00863844" w:rsidP="00E114B1">
            <w:pPr>
              <w:pStyle w:val="NoSpacing"/>
              <w:rPr>
                <w:rFonts w:ascii="Times New Roman" w:eastAsia="Times New Roman" w:hAnsi="Times New Roman" w:cs="Times New Roman"/>
                <w:color w:val="000000" w:themeColor="text1"/>
                <w:sz w:val="20"/>
                <w:szCs w:val="20"/>
              </w:rPr>
            </w:pPr>
            <w:r w:rsidRPr="009C2681">
              <w:rPr>
                <w:rFonts w:ascii="Times New Roman" w:eastAsia="Times New Roman" w:hAnsi="Times New Roman" w:cs="Times New Roman"/>
                <w:b/>
                <w:bCs/>
                <w:color w:val="000000" w:themeColor="text1"/>
                <w:sz w:val="20"/>
                <w:szCs w:val="20"/>
              </w:rPr>
              <w:t>Methods</w:t>
            </w:r>
            <w:r w:rsidRPr="009C2681">
              <w:rPr>
                <w:rFonts w:ascii="Times New Roman" w:eastAsia="Times New Roman" w:hAnsi="Times New Roman" w:cs="Times New Roman"/>
                <w:color w:val="000000" w:themeColor="text1"/>
                <w:sz w:val="20"/>
                <w:szCs w:val="20"/>
              </w:rPr>
              <w:t xml:space="preserve">: PCR, qPCR, isothermal amplification, protein purification and characterization, enzyme modification via targeted mutagenesis and </w:t>
            </w:r>
            <w:r w:rsidRPr="009C2681">
              <w:rPr>
                <w:rFonts w:ascii="Times New Roman" w:eastAsia="Times New Roman" w:hAnsi="Times New Roman" w:cs="Times New Roman"/>
                <w:i/>
                <w:iCs/>
                <w:color w:val="000000" w:themeColor="text1"/>
                <w:sz w:val="20"/>
                <w:szCs w:val="20"/>
              </w:rPr>
              <w:t>in vitro</w:t>
            </w:r>
            <w:r w:rsidRPr="009C2681">
              <w:rPr>
                <w:rFonts w:ascii="Times New Roman" w:eastAsia="Times New Roman" w:hAnsi="Times New Roman" w:cs="Times New Roman"/>
                <w:color w:val="000000" w:themeColor="text1"/>
                <w:sz w:val="20"/>
                <w:szCs w:val="20"/>
              </w:rPr>
              <w:t xml:space="preserve"> evolution.</w:t>
            </w:r>
          </w:p>
          <w:p w14:paraId="2E95D594" w14:textId="77777777" w:rsidR="00863844" w:rsidRPr="009C2681" w:rsidRDefault="00863844" w:rsidP="00E114B1">
            <w:pPr>
              <w:pStyle w:val="NoSpacing"/>
              <w:rPr>
                <w:rFonts w:ascii="Times New Roman" w:eastAsia="Times New Roman" w:hAnsi="Times New Roman" w:cs="Times New Roman"/>
                <w:color w:val="000000" w:themeColor="text1"/>
                <w:sz w:val="20"/>
                <w:szCs w:val="20"/>
              </w:rPr>
            </w:pPr>
          </w:p>
          <w:p w14:paraId="452F5FEA" w14:textId="77777777" w:rsidR="00863844" w:rsidRPr="009C2681" w:rsidRDefault="00863844" w:rsidP="00E114B1">
            <w:pPr>
              <w:pStyle w:val="NoSpacing"/>
              <w:rPr>
                <w:rFonts w:ascii="Times New Roman" w:eastAsia="Times New Roman" w:hAnsi="Times New Roman" w:cs="Times New Roman"/>
                <w:color w:val="000000" w:themeColor="text1"/>
                <w:sz w:val="20"/>
                <w:szCs w:val="20"/>
              </w:rPr>
            </w:pPr>
            <w:r w:rsidRPr="009C2681">
              <w:rPr>
                <w:rFonts w:ascii="Times New Roman" w:eastAsia="Times New Roman" w:hAnsi="Times New Roman" w:cs="Times New Roman"/>
                <w:b/>
                <w:bCs/>
                <w:color w:val="000000" w:themeColor="text1"/>
                <w:sz w:val="20"/>
                <w:szCs w:val="20"/>
              </w:rPr>
              <w:t>Research areas</w:t>
            </w:r>
            <w:r w:rsidRPr="009C2681">
              <w:rPr>
                <w:rFonts w:ascii="Times New Roman" w:eastAsia="Times New Roman" w:hAnsi="Times New Roman" w:cs="Times New Roman"/>
                <w:color w:val="000000" w:themeColor="text1"/>
                <w:sz w:val="20"/>
                <w:szCs w:val="20"/>
              </w:rPr>
              <w:t>:</w:t>
            </w:r>
          </w:p>
          <w:p w14:paraId="457F62FB" w14:textId="77777777" w:rsidR="00863844" w:rsidRPr="009C2681" w:rsidRDefault="00863844" w:rsidP="00E114B1">
            <w:pPr>
              <w:pStyle w:val="NoSpacing"/>
              <w:rPr>
                <w:rFonts w:ascii="Times New Roman" w:eastAsia="Times New Roman" w:hAnsi="Times New Roman" w:cs="Times New Roman"/>
                <w:color w:val="000000" w:themeColor="text1"/>
                <w:sz w:val="20"/>
                <w:szCs w:val="20"/>
              </w:rPr>
            </w:pPr>
            <w:r w:rsidRPr="009C2681">
              <w:rPr>
                <w:rFonts w:ascii="Times New Roman" w:hAnsi="Times New Roman" w:cs="Times New Roman"/>
                <w:sz w:val="20"/>
                <w:szCs w:val="20"/>
                <w:lang w:val="en-GB"/>
              </w:rPr>
              <w:t xml:space="preserve">• </w:t>
            </w:r>
            <w:r>
              <w:rPr>
                <w:rFonts w:ascii="Times New Roman" w:eastAsia="Times New Roman" w:hAnsi="Times New Roman" w:cs="Times New Roman"/>
                <w:color w:val="000000" w:themeColor="text1"/>
                <w:sz w:val="20"/>
                <w:szCs w:val="20"/>
              </w:rPr>
              <w:t>New isothermal amplification methods for molecular diagnostics</w:t>
            </w:r>
          </w:p>
          <w:p w14:paraId="43052242" w14:textId="77777777" w:rsidR="00863844" w:rsidRPr="009C2681" w:rsidRDefault="00863844" w:rsidP="00E114B1">
            <w:pPr>
              <w:pStyle w:val="NoSpacing"/>
              <w:rPr>
                <w:rFonts w:ascii="Times New Roman" w:eastAsia="Times New Roman" w:hAnsi="Times New Roman" w:cs="Times New Roman"/>
                <w:color w:val="000000" w:themeColor="text1"/>
                <w:sz w:val="20"/>
                <w:szCs w:val="20"/>
              </w:rPr>
            </w:pPr>
            <w:r w:rsidRPr="009C2681">
              <w:rPr>
                <w:rFonts w:ascii="Times New Roman" w:hAnsi="Times New Roman" w:cs="Times New Roman"/>
                <w:sz w:val="20"/>
                <w:szCs w:val="20"/>
                <w:lang w:val="en-GB"/>
              </w:rPr>
              <w:t xml:space="preserve">• Improvement of DNA </w:t>
            </w:r>
            <w:r w:rsidRPr="009C2681">
              <w:rPr>
                <w:rFonts w:ascii="Times New Roman" w:eastAsia="Times New Roman" w:hAnsi="Times New Roman" w:cs="Times New Roman"/>
                <w:color w:val="000000" w:themeColor="text1"/>
                <w:sz w:val="20"/>
                <w:szCs w:val="20"/>
              </w:rPr>
              <w:t xml:space="preserve">polymerases and other proteins </w:t>
            </w:r>
            <w:r>
              <w:rPr>
                <w:rFonts w:ascii="Times New Roman" w:eastAsia="Times New Roman" w:hAnsi="Times New Roman" w:cs="Times New Roman"/>
                <w:color w:val="000000" w:themeColor="text1"/>
                <w:sz w:val="20"/>
                <w:szCs w:val="20"/>
              </w:rPr>
              <w:t>used in DNA/RNA amplification</w:t>
            </w:r>
          </w:p>
        </w:tc>
      </w:tr>
      <w:tr w:rsidR="00863844" w:rsidRPr="009C2681" w14:paraId="67A5EA43" w14:textId="77777777" w:rsidTr="00E114B1">
        <w:tc>
          <w:tcPr>
            <w:tcW w:w="2268" w:type="dxa"/>
            <w:tcBorders>
              <w:top w:val="single" w:sz="4" w:space="0" w:color="auto"/>
              <w:left w:val="single" w:sz="4" w:space="0" w:color="auto"/>
              <w:bottom w:val="single" w:sz="4" w:space="0" w:color="auto"/>
              <w:right w:val="single" w:sz="4" w:space="0" w:color="auto"/>
            </w:tcBorders>
            <w:hideMark/>
          </w:tcPr>
          <w:p w14:paraId="171D7B71" w14:textId="77777777" w:rsidR="00863844" w:rsidRPr="009C2681" w:rsidRDefault="00863844" w:rsidP="00E114B1">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 xml:space="preserve">Molecular Biology PCR Products Development Group </w:t>
            </w:r>
          </w:p>
          <w:p w14:paraId="61154F5A" w14:textId="77777777" w:rsidR="00863844" w:rsidRPr="009C2681" w:rsidRDefault="00863844" w:rsidP="00E114B1">
            <w:pPr>
              <w:pStyle w:val="NoSpacing"/>
              <w:rPr>
                <w:rFonts w:ascii="Times New Roman" w:hAnsi="Times New Roman" w:cs="Times New Roman"/>
                <w:sz w:val="20"/>
                <w:szCs w:val="20"/>
                <w:lang w:val="en-GB"/>
              </w:rPr>
            </w:pPr>
          </w:p>
          <w:p w14:paraId="09921D78"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Manager</w:t>
            </w:r>
          </w:p>
          <w:p w14:paraId="45813C0A"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dr. B. Gagilienė</w:t>
            </w:r>
          </w:p>
        </w:tc>
        <w:tc>
          <w:tcPr>
            <w:tcW w:w="7797" w:type="dxa"/>
            <w:tcBorders>
              <w:top w:val="single" w:sz="4" w:space="0" w:color="auto"/>
              <w:left w:val="single" w:sz="4" w:space="0" w:color="auto"/>
              <w:bottom w:val="single" w:sz="4" w:space="0" w:color="auto"/>
              <w:right w:val="single" w:sz="4" w:space="0" w:color="auto"/>
            </w:tcBorders>
            <w:hideMark/>
          </w:tcPr>
          <w:p w14:paraId="09E9355C"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DNA / RNA purification, PCR, qPCR and other alternative DNA / RNA detection methods, genetic engineering of recombinant proteins, protein purification and molecular biology analysis.</w:t>
            </w:r>
          </w:p>
          <w:p w14:paraId="52B0C936" w14:textId="77777777" w:rsidR="00863844" w:rsidRPr="009C2681" w:rsidRDefault="00863844" w:rsidP="00E114B1">
            <w:pPr>
              <w:pStyle w:val="NoSpacing"/>
              <w:rPr>
                <w:rFonts w:ascii="Times New Roman" w:hAnsi="Times New Roman" w:cs="Times New Roman"/>
                <w:sz w:val="20"/>
                <w:szCs w:val="20"/>
                <w:lang w:val="en-GB"/>
              </w:rPr>
            </w:pPr>
          </w:p>
          <w:p w14:paraId="6323FEB2"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w:t>
            </w:r>
          </w:p>
          <w:p w14:paraId="76EEE9F2"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Development and refinement of methods for the rapid and reliable detection of viral and non-viral DNA /RNA</w:t>
            </w:r>
          </w:p>
          <w:p w14:paraId="4691EFB6"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Investigation of the properties of a new generation of polymerases suitable for virological research, next generation sequencing (NGS), single cell, gene editing technologies</w:t>
            </w:r>
          </w:p>
        </w:tc>
      </w:tr>
      <w:tr w:rsidR="00863844" w:rsidRPr="009C2681" w14:paraId="06862B9E" w14:textId="77777777" w:rsidTr="00E114B1">
        <w:tc>
          <w:tcPr>
            <w:tcW w:w="2268" w:type="dxa"/>
            <w:tcBorders>
              <w:top w:val="single" w:sz="4" w:space="0" w:color="auto"/>
              <w:left w:val="single" w:sz="4" w:space="0" w:color="auto"/>
              <w:bottom w:val="single" w:sz="4" w:space="0" w:color="auto"/>
              <w:right w:val="single" w:sz="4" w:space="0" w:color="auto"/>
            </w:tcBorders>
            <w:hideMark/>
          </w:tcPr>
          <w:p w14:paraId="631901AD" w14:textId="77777777" w:rsidR="00863844" w:rsidRPr="009C2681" w:rsidRDefault="00863844" w:rsidP="00E114B1">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lastRenderedPageBreak/>
              <w:t>Molecular and Synthetic Biology Tools Group</w:t>
            </w:r>
          </w:p>
          <w:p w14:paraId="516234EB" w14:textId="77777777" w:rsidR="00863844" w:rsidRPr="009C2681" w:rsidRDefault="00863844" w:rsidP="00E114B1">
            <w:pPr>
              <w:pStyle w:val="NoSpacing"/>
              <w:rPr>
                <w:rFonts w:ascii="Times New Roman" w:hAnsi="Times New Roman" w:cs="Times New Roman"/>
                <w:color w:val="000000"/>
                <w:sz w:val="20"/>
                <w:szCs w:val="20"/>
                <w:shd w:val="clear" w:color="auto" w:fill="FFFFFF"/>
                <w:lang w:val="en-GB"/>
              </w:rPr>
            </w:pPr>
          </w:p>
          <w:p w14:paraId="3F950ADD"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53CEA4EA"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Dr. I. Vendelė</w:t>
            </w:r>
          </w:p>
        </w:tc>
        <w:tc>
          <w:tcPr>
            <w:tcW w:w="7797" w:type="dxa"/>
            <w:tcBorders>
              <w:top w:val="single" w:sz="4" w:space="0" w:color="auto"/>
              <w:left w:val="single" w:sz="4" w:space="0" w:color="auto"/>
              <w:bottom w:val="single" w:sz="4" w:space="0" w:color="auto"/>
              <w:right w:val="single" w:sz="4" w:space="0" w:color="auto"/>
            </w:tcBorders>
            <w:hideMark/>
          </w:tcPr>
          <w:p w14:paraId="39997CAD" w14:textId="77777777" w:rsidR="00863844" w:rsidRPr="009C2681" w:rsidRDefault="00863844" w:rsidP="00E114B1">
            <w:pPr>
              <w:pStyle w:val="NoSpacing"/>
              <w:jc w:val="both"/>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xml:space="preserve">: recombinant plasmid engineering, </w:t>
            </w:r>
            <w:r w:rsidRPr="009C2681">
              <w:rPr>
                <w:rFonts w:ascii="Times New Roman" w:hAnsi="Times New Roman" w:cs="Times New Roman"/>
                <w:i/>
                <w:iCs/>
                <w:sz w:val="20"/>
                <w:szCs w:val="20"/>
                <w:lang w:val="en-GB"/>
              </w:rPr>
              <w:t>E. coli</w:t>
            </w:r>
            <w:r w:rsidRPr="009C2681">
              <w:rPr>
                <w:rFonts w:ascii="Times New Roman" w:hAnsi="Times New Roman" w:cs="Times New Roman"/>
                <w:sz w:val="20"/>
                <w:szCs w:val="20"/>
                <w:lang w:val="en-GB"/>
              </w:rPr>
              <w:t xml:space="preserve"> transformation, bacterial culture culture, qPCR, PCR, isothermal NA amplification methods, </w:t>
            </w:r>
            <w:r w:rsidRPr="31144E55">
              <w:rPr>
                <w:rFonts w:ascii="Times New Roman" w:hAnsi="Times New Roman" w:cs="Times New Roman"/>
                <w:sz w:val="20"/>
                <w:szCs w:val="20"/>
                <w:lang w:val="en-GB"/>
              </w:rPr>
              <w:t xml:space="preserve">NGS, </w:t>
            </w:r>
            <w:r w:rsidRPr="009C2681">
              <w:rPr>
                <w:rFonts w:ascii="Times New Roman" w:hAnsi="Times New Roman" w:cs="Times New Roman"/>
                <w:sz w:val="20"/>
                <w:szCs w:val="20"/>
                <w:lang w:val="en-GB"/>
              </w:rPr>
              <w:t>SDS-PAGE, electrophoresis, NA purification, protein characterization studies, in vitro transcription</w:t>
            </w:r>
          </w:p>
          <w:p w14:paraId="5050C041" w14:textId="77777777" w:rsidR="00863844" w:rsidRPr="009C2681" w:rsidRDefault="00863844" w:rsidP="00E114B1">
            <w:pPr>
              <w:pStyle w:val="NoSpacing"/>
              <w:jc w:val="both"/>
              <w:rPr>
                <w:rFonts w:ascii="Times New Roman" w:hAnsi="Times New Roman" w:cs="Times New Roman"/>
                <w:sz w:val="20"/>
                <w:szCs w:val="20"/>
                <w:lang w:val="en-GB"/>
              </w:rPr>
            </w:pPr>
          </w:p>
          <w:p w14:paraId="44EC5B6C" w14:textId="77777777" w:rsidR="00863844" w:rsidRPr="009C2681" w:rsidRDefault="00863844" w:rsidP="00E114B1">
            <w:pPr>
              <w:pStyle w:val="NoSpacing"/>
              <w:jc w:val="both"/>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 xml:space="preserve">: </w:t>
            </w:r>
          </w:p>
          <w:p w14:paraId="3A7C27F5" w14:textId="77777777" w:rsidR="00863844" w:rsidRPr="009C2681" w:rsidRDefault="00863844" w:rsidP="00E114B1">
            <w:pPr>
              <w:pStyle w:val="NoSpacing"/>
              <w:jc w:val="both"/>
              <w:rPr>
                <w:rFonts w:ascii="Times New Roman" w:hAnsi="Times New Roman" w:cs="Times New Roman"/>
                <w:sz w:val="20"/>
                <w:szCs w:val="20"/>
                <w:lang w:val="en-GB"/>
              </w:rPr>
            </w:pPr>
            <w:r w:rsidRPr="009C2681">
              <w:rPr>
                <w:rFonts w:ascii="Times New Roman" w:hAnsi="Times New Roman" w:cs="Times New Roman"/>
                <w:sz w:val="20"/>
                <w:szCs w:val="20"/>
                <w:lang w:val="en-GB"/>
              </w:rPr>
              <w:t>• Investigation and characterization of DNA / RNA modifying enzyme properties</w:t>
            </w:r>
          </w:p>
          <w:p w14:paraId="4815C728" w14:textId="77777777" w:rsidR="00863844" w:rsidRPr="009C2681" w:rsidRDefault="00863844" w:rsidP="00E114B1">
            <w:pPr>
              <w:pStyle w:val="NoSpacing"/>
              <w:jc w:val="both"/>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 Development of </w:t>
            </w:r>
            <w:r w:rsidRPr="31144E55">
              <w:rPr>
                <w:rFonts w:ascii="Times New Roman" w:hAnsi="Times New Roman" w:cs="Times New Roman"/>
                <w:sz w:val="20"/>
                <w:szCs w:val="20"/>
                <w:lang w:val="en-GB"/>
              </w:rPr>
              <w:t>new</w:t>
            </w:r>
            <w:r w:rsidRPr="009C2681">
              <w:rPr>
                <w:rFonts w:ascii="Times New Roman" w:hAnsi="Times New Roman" w:cs="Times New Roman"/>
                <w:sz w:val="20"/>
                <w:szCs w:val="20"/>
                <w:lang w:val="en-GB"/>
              </w:rPr>
              <w:t xml:space="preserve"> methods</w:t>
            </w:r>
            <w:r w:rsidRPr="31144E55">
              <w:rPr>
                <w:rFonts w:ascii="Times New Roman" w:hAnsi="Times New Roman" w:cs="Times New Roman"/>
                <w:sz w:val="20"/>
                <w:szCs w:val="20"/>
                <w:lang w:val="en-GB"/>
              </w:rPr>
              <w:t xml:space="preserve"> and/or validation</w:t>
            </w:r>
          </w:p>
        </w:tc>
      </w:tr>
      <w:tr w:rsidR="00863844" w:rsidRPr="009C2681" w14:paraId="7B30E8EE" w14:textId="77777777" w:rsidTr="00E114B1">
        <w:trPr>
          <w:trHeight w:val="300"/>
        </w:trPr>
        <w:tc>
          <w:tcPr>
            <w:tcW w:w="2268" w:type="dxa"/>
          </w:tcPr>
          <w:p w14:paraId="6443F6F5" w14:textId="77777777" w:rsidR="00863844" w:rsidRPr="009C2681" w:rsidRDefault="00863844" w:rsidP="00E114B1">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 xml:space="preserve">Molecular biology product application group </w:t>
            </w:r>
          </w:p>
          <w:p w14:paraId="1E65F570" w14:textId="77777777" w:rsidR="00863844" w:rsidRPr="009C2681" w:rsidRDefault="00863844" w:rsidP="00E114B1">
            <w:pPr>
              <w:pStyle w:val="NoSpacing"/>
              <w:rPr>
                <w:rFonts w:ascii="Times New Roman" w:hAnsi="Times New Roman" w:cs="Times New Roman"/>
                <w:color w:val="000000" w:themeColor="text1"/>
                <w:sz w:val="20"/>
                <w:szCs w:val="20"/>
              </w:rPr>
            </w:pPr>
          </w:p>
          <w:p w14:paraId="48859AC2" w14:textId="77777777" w:rsidR="00863844" w:rsidRPr="009C2681" w:rsidRDefault="00863844" w:rsidP="00E114B1">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Manager</w:t>
            </w:r>
          </w:p>
          <w:p w14:paraId="488EF2D9" w14:textId="77777777" w:rsidR="00863844" w:rsidRPr="009C2681" w:rsidRDefault="00863844" w:rsidP="00E114B1">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dr. E. Merkienė</w:t>
            </w:r>
          </w:p>
        </w:tc>
        <w:tc>
          <w:tcPr>
            <w:tcW w:w="7797" w:type="dxa"/>
          </w:tcPr>
          <w:p w14:paraId="2F0737AA" w14:textId="77777777" w:rsidR="00863844" w:rsidRPr="009C2681" w:rsidRDefault="00863844" w:rsidP="00E114B1">
            <w:pPr>
              <w:pStyle w:val="NoSpacing"/>
              <w:jc w:val="both"/>
              <w:rPr>
                <w:rFonts w:ascii="Times New Roman" w:hAnsi="Times New Roman" w:cs="Times New Roman"/>
                <w:color w:val="000000" w:themeColor="text1"/>
                <w:sz w:val="20"/>
                <w:szCs w:val="20"/>
              </w:rPr>
            </w:pPr>
            <w:r w:rsidRPr="009C2681">
              <w:rPr>
                <w:rFonts w:ascii="Times New Roman" w:hAnsi="Times New Roman" w:cs="Times New Roman"/>
                <w:b/>
                <w:bCs/>
                <w:color w:val="000000" w:themeColor="text1"/>
                <w:sz w:val="20"/>
                <w:szCs w:val="20"/>
              </w:rPr>
              <w:t>Methods</w:t>
            </w:r>
            <w:r w:rsidRPr="009C2681">
              <w:rPr>
                <w:rFonts w:ascii="Times New Roman" w:hAnsi="Times New Roman" w:cs="Times New Roman"/>
                <w:color w:val="000000" w:themeColor="text1"/>
                <w:sz w:val="20"/>
                <w:szCs w:val="20"/>
              </w:rPr>
              <w:t xml:space="preserve">: qPCR, PCR, isothermal amplification, </w:t>
            </w:r>
            <w:r w:rsidRPr="009C2681">
              <w:rPr>
                <w:rFonts w:ascii="Times New Roman" w:hAnsi="Times New Roman" w:cs="Times New Roman"/>
                <w:i/>
                <w:iCs/>
                <w:color w:val="000000" w:themeColor="text1"/>
                <w:sz w:val="20"/>
                <w:szCs w:val="20"/>
              </w:rPr>
              <w:t>in vitro</w:t>
            </w:r>
            <w:r w:rsidRPr="009C2681">
              <w:rPr>
                <w:rFonts w:ascii="Times New Roman" w:hAnsi="Times New Roman" w:cs="Times New Roman"/>
                <w:color w:val="000000" w:themeColor="text1"/>
                <w:sz w:val="20"/>
                <w:szCs w:val="20"/>
              </w:rPr>
              <w:t xml:space="preserve"> RNA transcription. RNA/DNA modification, NA electrophoresis, NA purification, gene engineering, sequencing, transfection.</w:t>
            </w:r>
          </w:p>
          <w:p w14:paraId="42EF3D83" w14:textId="77777777" w:rsidR="00863844" w:rsidRPr="009C2681" w:rsidRDefault="00863844" w:rsidP="00E114B1">
            <w:pPr>
              <w:pStyle w:val="NoSpacing"/>
              <w:jc w:val="both"/>
              <w:rPr>
                <w:rFonts w:ascii="Times New Roman" w:hAnsi="Times New Roman" w:cs="Times New Roman"/>
                <w:color w:val="000000" w:themeColor="text1"/>
                <w:sz w:val="20"/>
                <w:szCs w:val="20"/>
              </w:rPr>
            </w:pPr>
          </w:p>
          <w:p w14:paraId="6F17B2BD" w14:textId="77777777" w:rsidR="00863844" w:rsidRPr="009C2681" w:rsidRDefault="00863844" w:rsidP="00E114B1">
            <w:pPr>
              <w:pStyle w:val="NoSpacing"/>
              <w:jc w:val="both"/>
              <w:rPr>
                <w:rFonts w:ascii="Times New Roman" w:eastAsiaTheme="minorEastAsia" w:hAnsi="Times New Roman" w:cs="Times New Roman"/>
                <w:color w:val="000000" w:themeColor="text1"/>
                <w:sz w:val="20"/>
                <w:szCs w:val="20"/>
              </w:rPr>
            </w:pPr>
            <w:r w:rsidRPr="009C2681">
              <w:rPr>
                <w:rFonts w:ascii="Times New Roman" w:eastAsiaTheme="minorEastAsia" w:hAnsi="Times New Roman" w:cs="Times New Roman"/>
                <w:b/>
                <w:bCs/>
                <w:color w:val="000000" w:themeColor="text1"/>
                <w:sz w:val="20"/>
                <w:szCs w:val="20"/>
              </w:rPr>
              <w:t>Research areas</w:t>
            </w:r>
            <w:r w:rsidRPr="009C2681">
              <w:rPr>
                <w:rFonts w:ascii="Times New Roman" w:eastAsiaTheme="minorEastAsia" w:hAnsi="Times New Roman" w:cs="Times New Roman"/>
                <w:color w:val="000000" w:themeColor="text1"/>
                <w:sz w:val="20"/>
                <w:szCs w:val="20"/>
              </w:rPr>
              <w:t>: molecular biology product research, search for innovative applications.</w:t>
            </w:r>
          </w:p>
        </w:tc>
      </w:tr>
      <w:tr w:rsidR="00863844" w:rsidRPr="009C2681" w14:paraId="66E48D2B" w14:textId="77777777" w:rsidTr="00E114B1">
        <w:tc>
          <w:tcPr>
            <w:tcW w:w="2268" w:type="dxa"/>
            <w:tcBorders>
              <w:top w:val="single" w:sz="4" w:space="0" w:color="auto"/>
              <w:left w:val="single" w:sz="4" w:space="0" w:color="auto"/>
              <w:bottom w:val="single" w:sz="4" w:space="0" w:color="auto"/>
              <w:right w:val="single" w:sz="4" w:space="0" w:color="auto"/>
            </w:tcBorders>
            <w:hideMark/>
          </w:tcPr>
          <w:p w14:paraId="1E64DE6F" w14:textId="77777777" w:rsidR="00863844" w:rsidRPr="009C2681" w:rsidRDefault="00863844" w:rsidP="00E114B1">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 xml:space="preserve">Cell Biology Group </w:t>
            </w:r>
          </w:p>
          <w:p w14:paraId="1EB6186D" w14:textId="77777777" w:rsidR="00863844" w:rsidRPr="009C2681" w:rsidRDefault="00863844" w:rsidP="00E114B1">
            <w:pPr>
              <w:pStyle w:val="NoSpacing"/>
              <w:rPr>
                <w:rFonts w:ascii="Times New Roman" w:hAnsi="Times New Roman" w:cs="Times New Roman"/>
                <w:color w:val="000000"/>
                <w:sz w:val="20"/>
                <w:szCs w:val="20"/>
                <w:shd w:val="clear" w:color="auto" w:fill="FFFFFF"/>
                <w:lang w:val="en-GB"/>
              </w:rPr>
            </w:pPr>
          </w:p>
          <w:p w14:paraId="4AD3C7BE"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39A29C11"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Dr. L. Zaliauskienė</w:t>
            </w:r>
          </w:p>
        </w:tc>
        <w:tc>
          <w:tcPr>
            <w:tcW w:w="7797" w:type="dxa"/>
            <w:tcBorders>
              <w:top w:val="single" w:sz="4" w:space="0" w:color="auto"/>
              <w:left w:val="single" w:sz="4" w:space="0" w:color="auto"/>
              <w:bottom w:val="single" w:sz="4" w:space="0" w:color="auto"/>
              <w:right w:val="single" w:sz="4" w:space="0" w:color="auto"/>
            </w:tcBorders>
            <w:hideMark/>
          </w:tcPr>
          <w:p w14:paraId="2E49FC10"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xml:space="preserve">: mammalian cell culture, functional studies; </w:t>
            </w:r>
            <w:r>
              <w:rPr>
                <w:rFonts w:ascii="Times New Roman" w:hAnsi="Times New Roman" w:cs="Times New Roman"/>
                <w:sz w:val="20"/>
                <w:szCs w:val="20"/>
                <w:lang w:val="en-GB"/>
              </w:rPr>
              <w:t>fusion protein</w:t>
            </w:r>
            <w:r w:rsidRPr="009C2681">
              <w:rPr>
                <w:rFonts w:ascii="Times New Roman" w:hAnsi="Times New Roman" w:cs="Times New Roman"/>
                <w:sz w:val="20"/>
                <w:szCs w:val="20"/>
                <w:lang w:val="en-GB"/>
              </w:rPr>
              <w:t xml:space="preserve"> </w:t>
            </w:r>
            <w:r>
              <w:rPr>
                <w:rFonts w:ascii="Times New Roman" w:hAnsi="Times New Roman" w:cs="Times New Roman"/>
                <w:sz w:val="20"/>
                <w:szCs w:val="20"/>
                <w:lang w:val="en-GB"/>
              </w:rPr>
              <w:t>generation</w:t>
            </w:r>
            <w:r w:rsidRPr="009C2681">
              <w:rPr>
                <w:rFonts w:ascii="Times New Roman" w:hAnsi="Times New Roman" w:cs="Times New Roman"/>
                <w:sz w:val="20"/>
                <w:szCs w:val="20"/>
                <w:lang w:val="en-GB"/>
              </w:rPr>
              <w:t xml:space="preserve"> - genetic engineering, transfection, protein purification, ELISA, cytometry, Western Blot</w:t>
            </w:r>
            <w:r>
              <w:rPr>
                <w:rFonts w:ascii="Times New Roman" w:hAnsi="Times New Roman" w:cs="Times New Roman"/>
                <w:sz w:val="20"/>
                <w:szCs w:val="20"/>
                <w:lang w:val="en-GB"/>
              </w:rPr>
              <w:t>, protein-protein interaction analysis using BLI. T</w:t>
            </w:r>
            <w:r w:rsidRPr="009C2681">
              <w:rPr>
                <w:rFonts w:ascii="Times New Roman" w:hAnsi="Times New Roman" w:cs="Times New Roman"/>
                <w:sz w:val="20"/>
                <w:szCs w:val="20"/>
                <w:lang w:val="en-GB"/>
              </w:rPr>
              <w:t>he group is working on methods</w:t>
            </w:r>
            <w:r>
              <w:rPr>
                <w:rFonts w:ascii="Times New Roman" w:hAnsi="Times New Roman" w:cs="Times New Roman"/>
                <w:sz w:val="20"/>
                <w:szCs w:val="20"/>
                <w:lang w:val="en-GB"/>
              </w:rPr>
              <w:t xml:space="preserve"> and products</w:t>
            </w:r>
            <w:r w:rsidRPr="009C2681">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that </w:t>
            </w:r>
            <w:r w:rsidRPr="009C2681">
              <w:rPr>
                <w:rFonts w:ascii="Times New Roman" w:hAnsi="Times New Roman" w:cs="Times New Roman"/>
                <w:sz w:val="20"/>
                <w:szCs w:val="20"/>
                <w:lang w:val="en-GB"/>
              </w:rPr>
              <w:t>are being used in immunotherapy</w:t>
            </w:r>
            <w:r>
              <w:rPr>
                <w:rFonts w:ascii="Times New Roman" w:hAnsi="Times New Roman" w:cs="Times New Roman"/>
                <w:sz w:val="20"/>
                <w:szCs w:val="20"/>
                <w:lang w:val="en-GB"/>
              </w:rPr>
              <w:t>:</w:t>
            </w:r>
            <w:r w:rsidRPr="009C2681">
              <w:rPr>
                <w:rFonts w:ascii="Times New Roman" w:hAnsi="Times New Roman" w:cs="Times New Roman"/>
                <w:sz w:val="20"/>
                <w:szCs w:val="20"/>
                <w:lang w:val="en-GB"/>
              </w:rPr>
              <w:t xml:space="preserve"> cell </w:t>
            </w:r>
            <w:r>
              <w:rPr>
                <w:rFonts w:ascii="Times New Roman" w:hAnsi="Times New Roman" w:cs="Times New Roman"/>
                <w:sz w:val="20"/>
                <w:szCs w:val="20"/>
                <w:lang w:val="en-GB"/>
              </w:rPr>
              <w:t>extraction</w:t>
            </w:r>
            <w:r w:rsidRPr="009C2681">
              <w:rPr>
                <w:rFonts w:ascii="Times New Roman" w:hAnsi="Times New Roman" w:cs="Times New Roman"/>
                <w:sz w:val="20"/>
                <w:szCs w:val="20"/>
                <w:lang w:val="en-GB"/>
              </w:rPr>
              <w:t xml:space="preserve"> / </w:t>
            </w:r>
            <w:r>
              <w:rPr>
                <w:rFonts w:ascii="Times New Roman" w:hAnsi="Times New Roman" w:cs="Times New Roman"/>
                <w:sz w:val="20"/>
                <w:szCs w:val="20"/>
                <w:lang w:val="en-GB"/>
              </w:rPr>
              <w:t>differentiation</w:t>
            </w:r>
            <w:r w:rsidRPr="009C2681">
              <w:rPr>
                <w:rFonts w:ascii="Times New Roman" w:hAnsi="Times New Roman" w:cs="Times New Roman"/>
                <w:sz w:val="20"/>
                <w:szCs w:val="20"/>
                <w:lang w:val="en-GB"/>
              </w:rPr>
              <w:t xml:space="preserve"> using magnetic particles conjugated </w:t>
            </w:r>
            <w:r>
              <w:rPr>
                <w:rFonts w:ascii="Times New Roman" w:hAnsi="Times New Roman" w:cs="Times New Roman"/>
                <w:sz w:val="20"/>
                <w:szCs w:val="20"/>
                <w:lang w:val="en-GB"/>
              </w:rPr>
              <w:t>with</w:t>
            </w:r>
            <w:r w:rsidRPr="009C2681">
              <w:rPr>
                <w:rFonts w:ascii="Times New Roman" w:hAnsi="Times New Roman" w:cs="Times New Roman"/>
                <w:sz w:val="20"/>
                <w:szCs w:val="20"/>
                <w:lang w:val="en-GB"/>
              </w:rPr>
              <w:t xml:space="preserve"> </w:t>
            </w:r>
            <w:r>
              <w:rPr>
                <w:rFonts w:ascii="Times New Roman" w:hAnsi="Times New Roman" w:cs="Times New Roman"/>
                <w:sz w:val="20"/>
                <w:szCs w:val="20"/>
                <w:lang w:val="en-GB"/>
              </w:rPr>
              <w:t>cell surface specific</w:t>
            </w:r>
            <w:r w:rsidRPr="009C2681">
              <w:rPr>
                <w:rFonts w:ascii="Times New Roman" w:hAnsi="Times New Roman" w:cs="Times New Roman"/>
                <w:sz w:val="20"/>
                <w:szCs w:val="20"/>
                <w:lang w:val="en-GB"/>
              </w:rPr>
              <w:t xml:space="preserve"> antibodies.</w:t>
            </w:r>
          </w:p>
          <w:p w14:paraId="6757BB04" w14:textId="77777777" w:rsidR="00863844" w:rsidRDefault="00863844" w:rsidP="00E114B1">
            <w:pPr>
              <w:pStyle w:val="NoSpacing"/>
              <w:rPr>
                <w:rFonts w:ascii="Times New Roman" w:hAnsi="Times New Roman" w:cs="Times New Roman"/>
                <w:b/>
                <w:bCs/>
                <w:sz w:val="20"/>
                <w:szCs w:val="20"/>
                <w:lang w:val="en-GB"/>
              </w:rPr>
            </w:pPr>
          </w:p>
          <w:p w14:paraId="2BAE740D"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w:t>
            </w:r>
          </w:p>
          <w:p w14:paraId="5EA6EA44"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Pr="009C2681">
              <w:rPr>
                <w:rFonts w:ascii="Times New Roman" w:hAnsi="Times New Roman" w:cs="Times New Roman"/>
                <w:sz w:val="20"/>
                <w:szCs w:val="20"/>
                <w:lang w:val="en-GB"/>
              </w:rPr>
              <w:t xml:space="preserve"> </w:t>
            </w:r>
            <w:r>
              <w:rPr>
                <w:rFonts w:ascii="Times New Roman" w:hAnsi="Times New Roman" w:cs="Times New Roman"/>
                <w:sz w:val="20"/>
                <w:szCs w:val="20"/>
                <w:lang w:val="en-GB"/>
              </w:rPr>
              <w:t>T lymphocyte</w:t>
            </w:r>
            <w:r w:rsidRPr="009C2681">
              <w:rPr>
                <w:rFonts w:ascii="Times New Roman" w:hAnsi="Times New Roman" w:cs="Times New Roman"/>
                <w:sz w:val="20"/>
                <w:szCs w:val="20"/>
                <w:lang w:val="en-GB"/>
              </w:rPr>
              <w:t xml:space="preserve"> </w:t>
            </w:r>
            <w:r>
              <w:rPr>
                <w:rFonts w:ascii="Times New Roman" w:hAnsi="Times New Roman" w:cs="Times New Roman"/>
                <w:sz w:val="20"/>
                <w:szCs w:val="20"/>
                <w:lang w:val="en-GB"/>
              </w:rPr>
              <w:t>functional studies in response to different activators: perspectives for immunotherapy.</w:t>
            </w:r>
          </w:p>
          <w:p w14:paraId="447620D9" w14:textId="77777777" w:rsidR="00863844"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 Monocyte-macrophage activation and functional studies.</w:t>
            </w:r>
          </w:p>
          <w:p w14:paraId="02D6FF20" w14:textId="77777777" w:rsidR="00863844"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 </w:t>
            </w:r>
            <w:r w:rsidRPr="00E1364D">
              <w:rPr>
                <w:rFonts w:ascii="Times New Roman" w:hAnsi="Times New Roman" w:cs="Times New Roman"/>
                <w:sz w:val="20"/>
                <w:szCs w:val="20"/>
                <w:lang w:val="en-GB"/>
              </w:rPr>
              <w:t>Feeder</w:t>
            </w:r>
            <w:r>
              <w:rPr>
                <w:rFonts w:ascii="Times New Roman" w:hAnsi="Times New Roman" w:cs="Times New Roman"/>
                <w:sz w:val="20"/>
                <w:szCs w:val="20"/>
                <w:lang w:val="en-GB"/>
              </w:rPr>
              <w:t>-</w:t>
            </w:r>
            <w:r w:rsidRPr="00E1364D">
              <w:rPr>
                <w:rFonts w:ascii="Times New Roman" w:hAnsi="Times New Roman" w:cs="Times New Roman"/>
                <w:sz w:val="20"/>
                <w:szCs w:val="20"/>
                <w:lang w:val="en-GB"/>
              </w:rPr>
              <w:t>free NK cell activation and expansion</w:t>
            </w:r>
          </w:p>
          <w:p w14:paraId="0D061D62" w14:textId="77777777" w:rsidR="00863844" w:rsidRPr="00485F98" w:rsidRDefault="00863844" w:rsidP="00E114B1">
            <w:pPr>
              <w:pStyle w:val="NoSpacing"/>
              <w:rPr>
                <w:rFonts w:ascii="Times New Roman" w:hAnsi="Times New Roman" w:cs="Times New Roman"/>
                <w:sz w:val="20"/>
                <w:szCs w:val="20"/>
                <w:lang w:val="en-GB"/>
              </w:rPr>
            </w:pPr>
          </w:p>
          <w:p w14:paraId="3EA1F944" w14:textId="77777777" w:rsidR="00863844" w:rsidRPr="009C2681" w:rsidRDefault="00863844" w:rsidP="00E114B1">
            <w:pPr>
              <w:pStyle w:val="NoSpacing"/>
              <w:rPr>
                <w:rFonts w:ascii="Times New Roman" w:hAnsi="Times New Roman" w:cs="Times New Roman"/>
                <w:sz w:val="20"/>
                <w:szCs w:val="20"/>
                <w:lang w:val="en-GB"/>
              </w:rPr>
            </w:pPr>
          </w:p>
        </w:tc>
      </w:tr>
      <w:tr w:rsidR="00863844" w:rsidRPr="009C2681" w14:paraId="17DC3FA5" w14:textId="77777777" w:rsidTr="00E114B1">
        <w:trPr>
          <w:trHeight w:val="2805"/>
        </w:trPr>
        <w:tc>
          <w:tcPr>
            <w:tcW w:w="2268" w:type="dxa"/>
            <w:tcBorders>
              <w:top w:val="single" w:sz="4" w:space="0" w:color="auto"/>
              <w:left w:val="single" w:sz="4" w:space="0" w:color="auto"/>
              <w:bottom w:val="single" w:sz="4" w:space="0" w:color="auto"/>
              <w:right w:val="single" w:sz="4" w:space="0" w:color="auto"/>
            </w:tcBorders>
            <w:hideMark/>
          </w:tcPr>
          <w:p w14:paraId="6908959E" w14:textId="77777777" w:rsidR="00863844" w:rsidRPr="009C2681" w:rsidRDefault="00863844" w:rsidP="00E114B1">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 xml:space="preserve">Micro Array Products Group </w:t>
            </w:r>
          </w:p>
          <w:p w14:paraId="0960B6ED"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5E56647C"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dr. D.Motiejūnas</w:t>
            </w:r>
          </w:p>
        </w:tc>
        <w:tc>
          <w:tcPr>
            <w:tcW w:w="7797" w:type="dxa"/>
            <w:tcBorders>
              <w:top w:val="single" w:sz="4" w:space="0" w:color="auto"/>
              <w:left w:val="single" w:sz="4" w:space="0" w:color="auto"/>
              <w:bottom w:val="single" w:sz="4" w:space="0" w:color="auto"/>
              <w:right w:val="single" w:sz="4" w:space="0" w:color="auto"/>
            </w:tcBorders>
            <w:hideMark/>
          </w:tcPr>
          <w:p w14:paraId="3359C057" w14:textId="77777777" w:rsidR="00863844" w:rsidRPr="009C2681" w:rsidRDefault="00863844" w:rsidP="00E114B1">
            <w:pPr>
              <w:pStyle w:val="NoSpacing"/>
              <w:rPr>
                <w:rFonts w:ascii="Times New Roman" w:hAnsi="Times New Roman" w:cs="Times New Roman"/>
                <w:sz w:val="20"/>
                <w:szCs w:val="20"/>
                <w:lang w:val="en-GB"/>
              </w:rPr>
            </w:pPr>
            <w:r w:rsidRPr="0B1A6C65">
              <w:rPr>
                <w:rFonts w:ascii="Times New Roman" w:hAnsi="Times New Roman" w:cs="Times New Roman"/>
                <w:b/>
                <w:bCs/>
                <w:sz w:val="20"/>
                <w:szCs w:val="20"/>
                <w:lang w:val="en-GB"/>
              </w:rPr>
              <w:t>Molecular biology methods</w:t>
            </w:r>
            <w:r w:rsidRPr="0B1A6C65">
              <w:rPr>
                <w:rFonts w:ascii="Times New Roman" w:hAnsi="Times New Roman" w:cs="Times New Roman"/>
                <w:sz w:val="20"/>
                <w:szCs w:val="20"/>
                <w:lang w:val="en-GB"/>
              </w:rPr>
              <w:t>: MicroArrays, PCR, NA purification, enzymatic reactions (polymerases, restriction endonucleases, reverse transcriptases), NA / protein electrophoresis, etc.)</w:t>
            </w:r>
          </w:p>
          <w:p w14:paraId="15349489" w14:textId="77777777" w:rsidR="00863844" w:rsidRPr="009C2681" w:rsidRDefault="00863844" w:rsidP="00E114B1">
            <w:pPr>
              <w:pStyle w:val="NoSpacing"/>
              <w:rPr>
                <w:rFonts w:ascii="Times New Roman" w:hAnsi="Times New Roman" w:cs="Times New Roman"/>
                <w:sz w:val="20"/>
                <w:szCs w:val="20"/>
                <w:lang w:val="en-GB"/>
              </w:rPr>
            </w:pPr>
            <w:r w:rsidRPr="0B1A6C65">
              <w:rPr>
                <w:rFonts w:ascii="Times New Roman" w:hAnsi="Times New Roman" w:cs="Times New Roman"/>
                <w:b/>
                <w:bCs/>
                <w:sz w:val="20"/>
                <w:szCs w:val="20"/>
                <w:lang w:val="en-GB"/>
              </w:rPr>
              <w:t>Bioanalytical methods</w:t>
            </w:r>
            <w:r w:rsidRPr="0B1A6C65">
              <w:rPr>
                <w:rFonts w:ascii="Times New Roman" w:hAnsi="Times New Roman" w:cs="Times New Roman"/>
                <w:sz w:val="20"/>
                <w:szCs w:val="20"/>
                <w:lang w:val="en-GB"/>
              </w:rPr>
              <w:t>: absorption, fluorescence, ionic, pH, HPIC, etc. measurements. Working with pipetting robots.</w:t>
            </w:r>
          </w:p>
          <w:p w14:paraId="1D3317D3"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Bioinformatics methods</w:t>
            </w:r>
            <w:r w:rsidRPr="009C2681">
              <w:rPr>
                <w:rFonts w:ascii="Times New Roman" w:hAnsi="Times New Roman" w:cs="Times New Roman"/>
                <w:sz w:val="20"/>
                <w:szCs w:val="20"/>
                <w:lang w:val="en-GB"/>
              </w:rPr>
              <w:t>: programming with Python, Linux environment, various data analysis methods and statistical data processing.</w:t>
            </w:r>
          </w:p>
          <w:p w14:paraId="4C25BB24" w14:textId="77777777" w:rsidR="00863844" w:rsidRPr="009C2681" w:rsidRDefault="00863844" w:rsidP="00E114B1">
            <w:pPr>
              <w:pStyle w:val="NoSpacing"/>
              <w:rPr>
                <w:rFonts w:ascii="Times New Roman" w:hAnsi="Times New Roman" w:cs="Times New Roman"/>
                <w:sz w:val="20"/>
                <w:szCs w:val="20"/>
                <w:lang w:val="en-GB"/>
              </w:rPr>
            </w:pPr>
          </w:p>
          <w:p w14:paraId="5E89247A" w14:textId="77777777" w:rsidR="00863844" w:rsidRPr="009C2681" w:rsidRDefault="00863844" w:rsidP="00E114B1">
            <w:pPr>
              <w:pStyle w:val="NoSpacing"/>
              <w:rPr>
                <w:rFonts w:ascii="Times New Roman" w:hAnsi="Times New Roman" w:cs="Times New Roman"/>
                <w:sz w:val="20"/>
                <w:szCs w:val="20"/>
                <w:lang w:val="en-GB"/>
              </w:rPr>
            </w:pPr>
            <w:r w:rsidRPr="0B1A6C65">
              <w:rPr>
                <w:rFonts w:ascii="Times New Roman" w:hAnsi="Times New Roman" w:cs="Times New Roman"/>
                <w:b/>
                <w:bCs/>
                <w:sz w:val="20"/>
                <w:szCs w:val="20"/>
                <w:lang w:val="en-GB"/>
              </w:rPr>
              <w:t>Research areas</w:t>
            </w:r>
            <w:r w:rsidRPr="0B1A6C65">
              <w:rPr>
                <w:rFonts w:ascii="Times New Roman" w:hAnsi="Times New Roman" w:cs="Times New Roman"/>
                <w:sz w:val="20"/>
                <w:szCs w:val="20"/>
                <w:lang w:val="en-GB"/>
              </w:rPr>
              <w:t>:</w:t>
            </w:r>
          </w:p>
          <w:p w14:paraId="4E493256" w14:textId="77777777" w:rsidR="00863844" w:rsidRDefault="00863844" w:rsidP="00863844">
            <w:pPr>
              <w:pStyle w:val="NoSpacing"/>
              <w:numPr>
                <w:ilvl w:val="0"/>
                <w:numId w:val="20"/>
              </w:numPr>
              <w:rPr>
                <w:rFonts w:ascii="Times New Roman" w:hAnsi="Times New Roman" w:cs="Times New Roman"/>
                <w:sz w:val="20"/>
                <w:szCs w:val="20"/>
                <w:lang w:val="en-GB"/>
              </w:rPr>
            </w:pPr>
            <w:r w:rsidRPr="0B1A6C65">
              <w:rPr>
                <w:rFonts w:ascii="Times New Roman" w:hAnsi="Times New Roman" w:cs="Times New Roman"/>
                <w:sz w:val="20"/>
                <w:szCs w:val="20"/>
                <w:lang w:val="en-GB"/>
              </w:rPr>
              <w:t>Improvement and optimization of formulations, enzymatic reactions and molecular detection in MicroArray workflows.</w:t>
            </w:r>
          </w:p>
          <w:p w14:paraId="691CFB29" w14:textId="77777777" w:rsidR="00863844" w:rsidRPr="009C2681" w:rsidRDefault="00863844" w:rsidP="00863844">
            <w:pPr>
              <w:pStyle w:val="NoSpacing"/>
              <w:numPr>
                <w:ilvl w:val="0"/>
                <w:numId w:val="20"/>
              </w:numPr>
              <w:rPr>
                <w:rFonts w:ascii="Times New Roman" w:hAnsi="Times New Roman" w:cs="Times New Roman"/>
                <w:sz w:val="20"/>
                <w:szCs w:val="20"/>
                <w:lang w:val="en-GB"/>
              </w:rPr>
            </w:pPr>
            <w:r w:rsidRPr="0B1A6C65">
              <w:rPr>
                <w:rFonts w:ascii="Times New Roman" w:hAnsi="Times New Roman" w:cs="Times New Roman"/>
                <w:sz w:val="20"/>
                <w:szCs w:val="20"/>
                <w:lang w:val="en-GB"/>
              </w:rPr>
              <w:t>Development of tools for automation of complex data analysis, trend tracking, anomaly detection, AI driven optimization.</w:t>
            </w:r>
          </w:p>
        </w:tc>
      </w:tr>
      <w:tr w:rsidR="00863844" w:rsidRPr="009C2681" w14:paraId="6E694E59" w14:textId="77777777" w:rsidTr="00E114B1">
        <w:trPr>
          <w:trHeight w:val="900"/>
        </w:trPr>
        <w:tc>
          <w:tcPr>
            <w:tcW w:w="2268" w:type="dxa"/>
            <w:tcBorders>
              <w:top w:val="single" w:sz="4" w:space="0" w:color="auto"/>
              <w:left w:val="single" w:sz="4" w:space="0" w:color="auto"/>
              <w:bottom w:val="single" w:sz="4" w:space="0" w:color="auto"/>
              <w:right w:val="single" w:sz="4" w:space="0" w:color="auto"/>
            </w:tcBorders>
          </w:tcPr>
          <w:p w14:paraId="7782580F"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Molecular Biology Product Optimization Group</w:t>
            </w:r>
          </w:p>
          <w:p w14:paraId="5E791D5A" w14:textId="77777777" w:rsidR="00863844" w:rsidRPr="009C2681" w:rsidRDefault="00863844" w:rsidP="00E114B1">
            <w:pPr>
              <w:pStyle w:val="NoSpacing"/>
              <w:rPr>
                <w:rFonts w:ascii="Times New Roman" w:hAnsi="Times New Roman" w:cs="Times New Roman"/>
                <w:sz w:val="20"/>
                <w:szCs w:val="20"/>
                <w:lang w:val="en-GB"/>
              </w:rPr>
            </w:pPr>
          </w:p>
          <w:p w14:paraId="6767E0BB"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17255A60"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M. Laime</w:t>
            </w:r>
          </w:p>
        </w:tc>
        <w:tc>
          <w:tcPr>
            <w:tcW w:w="7797" w:type="dxa"/>
            <w:tcBorders>
              <w:top w:val="single" w:sz="4" w:space="0" w:color="auto"/>
              <w:left w:val="single" w:sz="4" w:space="0" w:color="auto"/>
              <w:bottom w:val="single" w:sz="4" w:space="0" w:color="auto"/>
              <w:right w:val="single" w:sz="4" w:space="0" w:color="auto"/>
            </w:tcBorders>
            <w:hideMark/>
          </w:tcPr>
          <w:p w14:paraId="0F08D2B2"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NA purification, NA amplification, protein purification and characterization, fluorescent methods</w:t>
            </w:r>
          </w:p>
          <w:p w14:paraId="6087A485" w14:textId="77777777" w:rsidR="00863844" w:rsidRPr="009C2681" w:rsidRDefault="00863844" w:rsidP="00E114B1">
            <w:pPr>
              <w:pStyle w:val="NoSpacing"/>
              <w:rPr>
                <w:rFonts w:ascii="Times New Roman" w:hAnsi="Times New Roman" w:cs="Times New Roman"/>
                <w:sz w:val="20"/>
                <w:szCs w:val="20"/>
                <w:lang w:val="en-GB"/>
              </w:rPr>
            </w:pPr>
          </w:p>
          <w:p w14:paraId="4EBF6273"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w:t>
            </w:r>
          </w:p>
          <w:p w14:paraId="1F30B158"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Development of new methods of analysis and improvement of existing ones</w:t>
            </w:r>
          </w:p>
          <w:p w14:paraId="2A102F19"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Analysis and modification of critical components of product composition</w:t>
            </w:r>
          </w:p>
          <w:p w14:paraId="49EB996A"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Improvement of product manufacturing technologies</w:t>
            </w:r>
          </w:p>
        </w:tc>
      </w:tr>
      <w:tr w:rsidR="00863844" w:rsidRPr="009C2681" w14:paraId="5928C9E8" w14:textId="77777777" w:rsidTr="00E114B1">
        <w:tc>
          <w:tcPr>
            <w:tcW w:w="2268" w:type="dxa"/>
            <w:tcBorders>
              <w:top w:val="single" w:sz="4" w:space="0" w:color="auto"/>
              <w:left w:val="single" w:sz="4" w:space="0" w:color="auto"/>
              <w:bottom w:val="single" w:sz="4" w:space="0" w:color="auto"/>
              <w:right w:val="single" w:sz="4" w:space="0" w:color="auto"/>
            </w:tcBorders>
            <w:hideMark/>
          </w:tcPr>
          <w:p w14:paraId="58EF9A2D" w14:textId="77777777" w:rsidR="00863844" w:rsidRPr="009C2681" w:rsidRDefault="00863844" w:rsidP="00E114B1">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 xml:space="preserve">NA Purification and Amplification Products Optimization Group </w:t>
            </w:r>
          </w:p>
          <w:p w14:paraId="7AFA9546" w14:textId="77777777" w:rsidR="00863844" w:rsidRPr="009C2681" w:rsidRDefault="00863844" w:rsidP="00E114B1">
            <w:pPr>
              <w:pStyle w:val="NoSpacing"/>
              <w:rPr>
                <w:rFonts w:ascii="Times New Roman" w:hAnsi="Times New Roman" w:cs="Times New Roman"/>
                <w:color w:val="000000"/>
                <w:sz w:val="20"/>
                <w:szCs w:val="20"/>
                <w:shd w:val="clear" w:color="auto" w:fill="FFFFFF"/>
                <w:lang w:val="en-GB"/>
              </w:rPr>
            </w:pPr>
          </w:p>
          <w:p w14:paraId="7A3D91F7"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2715B488"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D. Nekrašienė</w:t>
            </w:r>
          </w:p>
        </w:tc>
        <w:tc>
          <w:tcPr>
            <w:tcW w:w="7797" w:type="dxa"/>
            <w:tcBorders>
              <w:top w:val="single" w:sz="4" w:space="0" w:color="auto"/>
              <w:left w:val="single" w:sz="4" w:space="0" w:color="auto"/>
              <w:bottom w:val="single" w:sz="4" w:space="0" w:color="auto"/>
              <w:right w:val="single" w:sz="4" w:space="0" w:color="auto"/>
            </w:tcBorders>
            <w:hideMark/>
          </w:tcPr>
          <w:p w14:paraId="06BB8C5E" w14:textId="77777777" w:rsidR="00863844" w:rsidRPr="009C2681" w:rsidRDefault="00863844" w:rsidP="00E114B1">
            <w:pPr>
              <w:pStyle w:val="NoSpacing"/>
              <w:rPr>
                <w:rFonts w:ascii="Times New Roman" w:eastAsiaTheme="minorEastAsia" w:hAnsi="Times New Roman" w:cs="Times New Roman"/>
                <w:sz w:val="20"/>
                <w:szCs w:val="20"/>
                <w:lang w:val="en-GB"/>
              </w:rPr>
            </w:pPr>
            <w:r w:rsidRPr="009C2681">
              <w:rPr>
                <w:rFonts w:ascii="Times New Roman" w:eastAsiaTheme="minorEastAsia" w:hAnsi="Times New Roman" w:cs="Times New Roman"/>
                <w:b/>
                <w:bCs/>
                <w:sz w:val="20"/>
                <w:szCs w:val="20"/>
                <w:lang w:val="en-GB"/>
              </w:rPr>
              <w:t>Methods</w:t>
            </w:r>
            <w:r w:rsidRPr="009C2681">
              <w:rPr>
                <w:rFonts w:ascii="Times New Roman" w:eastAsiaTheme="minorEastAsia" w:hAnsi="Times New Roman" w:cs="Times New Roman"/>
                <w:sz w:val="20"/>
                <w:szCs w:val="20"/>
                <w:lang w:val="en-GB"/>
              </w:rPr>
              <w:t xml:space="preserve">: FRET, qPCR, PCR, PAGE-SDS, absorption measurement, NA purification, </w:t>
            </w:r>
            <w:r w:rsidRPr="52C100BC">
              <w:rPr>
                <w:rFonts w:ascii="Times New Roman" w:eastAsiaTheme="minorEastAsia" w:hAnsi="Times New Roman" w:cs="Times New Roman"/>
                <w:sz w:val="20"/>
                <w:szCs w:val="20"/>
                <w:lang w:val="en-GB"/>
              </w:rPr>
              <w:t>robotization</w:t>
            </w:r>
            <w:r w:rsidRPr="009C2681">
              <w:rPr>
                <w:rFonts w:ascii="Times New Roman" w:eastAsiaTheme="minorEastAsia" w:hAnsi="Times New Roman" w:cs="Times New Roman"/>
                <w:sz w:val="20"/>
                <w:szCs w:val="20"/>
                <w:lang w:val="en-GB"/>
              </w:rPr>
              <w:t xml:space="preserve"> of bioanalytical methods</w:t>
            </w:r>
          </w:p>
          <w:p w14:paraId="6404A626" w14:textId="77777777" w:rsidR="00863844" w:rsidRPr="009C2681" w:rsidRDefault="00863844" w:rsidP="00E114B1">
            <w:pPr>
              <w:pStyle w:val="NoSpacing"/>
              <w:rPr>
                <w:rFonts w:ascii="Times New Roman" w:eastAsiaTheme="minorEastAsia" w:hAnsi="Times New Roman" w:cs="Times New Roman"/>
                <w:b/>
                <w:bCs/>
                <w:sz w:val="20"/>
                <w:szCs w:val="20"/>
                <w:lang w:val="en-GB"/>
              </w:rPr>
            </w:pPr>
          </w:p>
          <w:p w14:paraId="2166DBE5" w14:textId="77777777" w:rsidR="00863844" w:rsidRPr="009C2681" w:rsidRDefault="00863844" w:rsidP="00E114B1">
            <w:pPr>
              <w:pStyle w:val="NoSpacing"/>
              <w:rPr>
                <w:rFonts w:ascii="Times New Roman" w:eastAsiaTheme="minorEastAsia" w:hAnsi="Times New Roman" w:cs="Times New Roman"/>
                <w:sz w:val="20"/>
                <w:szCs w:val="20"/>
                <w:lang w:val="en-GB"/>
              </w:rPr>
            </w:pPr>
            <w:r w:rsidRPr="009C2681">
              <w:rPr>
                <w:rFonts w:ascii="Times New Roman" w:eastAsiaTheme="minorEastAsia" w:hAnsi="Times New Roman" w:cs="Times New Roman"/>
                <w:b/>
                <w:bCs/>
                <w:sz w:val="20"/>
                <w:szCs w:val="20"/>
                <w:lang w:val="en-GB"/>
              </w:rPr>
              <w:t>Research areas</w:t>
            </w:r>
            <w:r w:rsidRPr="009C2681">
              <w:rPr>
                <w:rFonts w:ascii="Times New Roman" w:eastAsiaTheme="minorEastAsia" w:hAnsi="Times New Roman" w:cs="Times New Roman"/>
                <w:sz w:val="20"/>
                <w:szCs w:val="20"/>
                <w:lang w:val="en-GB"/>
              </w:rPr>
              <w:t>:</w:t>
            </w:r>
          </w:p>
          <w:p w14:paraId="020E9CBD" w14:textId="77777777" w:rsidR="00863844" w:rsidRPr="009C2681" w:rsidRDefault="00863844" w:rsidP="00E114B1">
            <w:pPr>
              <w:pStyle w:val="NoSpacing"/>
              <w:rPr>
                <w:rFonts w:ascii="Times New Roman" w:eastAsiaTheme="minorEastAsia" w:hAnsi="Times New Roman" w:cs="Times New Roman"/>
                <w:sz w:val="20"/>
                <w:szCs w:val="20"/>
                <w:lang w:val="en-GB"/>
              </w:rPr>
            </w:pPr>
            <w:r w:rsidRPr="009C2681">
              <w:rPr>
                <w:rFonts w:ascii="Times New Roman" w:eastAsiaTheme="minorEastAsia" w:hAnsi="Times New Roman" w:cs="Times New Roman"/>
                <w:sz w:val="20"/>
                <w:szCs w:val="20"/>
                <w:lang w:val="en-GB"/>
              </w:rPr>
              <w:t>• Development of new analysis methods and optimization of existing ones</w:t>
            </w:r>
          </w:p>
          <w:p w14:paraId="059FA926" w14:textId="77777777" w:rsidR="00863844" w:rsidRPr="009C2681" w:rsidRDefault="00863844" w:rsidP="00E114B1">
            <w:pPr>
              <w:pStyle w:val="NoSpacing"/>
              <w:rPr>
                <w:rFonts w:ascii="Times New Roman" w:hAnsi="Times New Roman" w:cs="Times New Roman"/>
                <w:sz w:val="20"/>
                <w:szCs w:val="20"/>
                <w:lang w:val="en-GB"/>
              </w:rPr>
            </w:pPr>
            <w:r w:rsidRPr="52C100BC">
              <w:rPr>
                <w:rFonts w:ascii="Times New Roman" w:eastAsiaTheme="minorEastAsia" w:hAnsi="Times New Roman" w:cs="Times New Roman"/>
                <w:sz w:val="20"/>
                <w:szCs w:val="20"/>
                <w:lang w:val="en-GB"/>
              </w:rPr>
              <w:t xml:space="preserve">• </w:t>
            </w:r>
            <w:r w:rsidRPr="52C100BC">
              <w:rPr>
                <w:rFonts w:ascii="Times New Roman" w:hAnsi="Times New Roman" w:cs="Times New Roman"/>
                <w:sz w:val="20"/>
                <w:szCs w:val="20"/>
                <w:lang w:val="en-GB"/>
              </w:rPr>
              <w:t>Analysis and modification of critical components of product composition</w:t>
            </w:r>
          </w:p>
        </w:tc>
      </w:tr>
      <w:tr w:rsidR="00863844" w:rsidRPr="009C2681" w14:paraId="5326F1D1" w14:textId="77777777" w:rsidTr="00E114B1">
        <w:tc>
          <w:tcPr>
            <w:tcW w:w="2268" w:type="dxa"/>
            <w:tcBorders>
              <w:top w:val="single" w:sz="4" w:space="0" w:color="auto"/>
              <w:left w:val="single" w:sz="4" w:space="0" w:color="auto"/>
              <w:bottom w:val="single" w:sz="4" w:space="0" w:color="auto"/>
              <w:right w:val="single" w:sz="4" w:space="0" w:color="auto"/>
            </w:tcBorders>
            <w:hideMark/>
          </w:tcPr>
          <w:p w14:paraId="0CD6B579" w14:textId="77777777" w:rsidR="00863844" w:rsidRPr="009C2681" w:rsidRDefault="00863844" w:rsidP="00E114B1">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Cell Banking Development Group</w:t>
            </w:r>
          </w:p>
          <w:p w14:paraId="23FC923D" w14:textId="77777777" w:rsidR="00863844" w:rsidRPr="009C2681" w:rsidRDefault="00863844" w:rsidP="00E114B1">
            <w:pPr>
              <w:pStyle w:val="NoSpacing"/>
              <w:rPr>
                <w:rFonts w:ascii="Times New Roman" w:hAnsi="Times New Roman" w:cs="Times New Roman"/>
                <w:color w:val="000000"/>
                <w:sz w:val="20"/>
                <w:szCs w:val="20"/>
                <w:shd w:val="clear" w:color="auto" w:fill="FFFFFF"/>
                <w:lang w:val="en-GB"/>
              </w:rPr>
            </w:pPr>
          </w:p>
          <w:p w14:paraId="2B82F93D"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5AA07326"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dr. K. Pagarauskaitė</w:t>
            </w:r>
          </w:p>
        </w:tc>
        <w:tc>
          <w:tcPr>
            <w:tcW w:w="7797" w:type="dxa"/>
            <w:tcBorders>
              <w:top w:val="single" w:sz="4" w:space="0" w:color="auto"/>
              <w:left w:val="single" w:sz="4" w:space="0" w:color="auto"/>
              <w:bottom w:val="single" w:sz="4" w:space="0" w:color="auto"/>
              <w:right w:val="single" w:sz="4" w:space="0" w:color="auto"/>
            </w:tcBorders>
            <w:hideMark/>
          </w:tcPr>
          <w:p w14:paraId="586E5869"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gene engineering, cloning into plasmid DNA vectors, restriction analysis, PCR, qPCR, DNA purification, DNA electrophoresis, gene expression in bacterial, yeast, mammalian cells, microbiological methods</w:t>
            </w:r>
          </w:p>
          <w:p w14:paraId="1C42ABA8" w14:textId="77777777" w:rsidR="00863844" w:rsidRPr="009C2681" w:rsidRDefault="00863844" w:rsidP="00E114B1">
            <w:pPr>
              <w:pStyle w:val="NoSpacing"/>
              <w:rPr>
                <w:rFonts w:ascii="Times New Roman" w:hAnsi="Times New Roman" w:cs="Times New Roman"/>
                <w:b/>
                <w:bCs/>
                <w:sz w:val="20"/>
                <w:szCs w:val="20"/>
                <w:lang w:val="en-GB"/>
              </w:rPr>
            </w:pPr>
          </w:p>
          <w:p w14:paraId="44C01B01"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 development of new biopharmaceutical recombinant products</w:t>
            </w:r>
          </w:p>
          <w:p w14:paraId="18D8E070" w14:textId="77777777" w:rsidR="00863844" w:rsidRPr="009C2681" w:rsidRDefault="00863844" w:rsidP="00E114B1">
            <w:pPr>
              <w:pStyle w:val="NoSpacing"/>
              <w:rPr>
                <w:rFonts w:ascii="Times New Roman" w:hAnsi="Times New Roman" w:cs="Times New Roman"/>
                <w:sz w:val="20"/>
                <w:szCs w:val="20"/>
                <w:lang w:val="en-GB"/>
              </w:rPr>
            </w:pPr>
          </w:p>
        </w:tc>
      </w:tr>
      <w:tr w:rsidR="00863844" w:rsidRPr="009C2681" w14:paraId="71605EE9" w14:textId="77777777" w:rsidTr="00E114B1">
        <w:tc>
          <w:tcPr>
            <w:tcW w:w="2268" w:type="dxa"/>
            <w:tcBorders>
              <w:top w:val="single" w:sz="4" w:space="0" w:color="auto"/>
              <w:left w:val="single" w:sz="4" w:space="0" w:color="auto"/>
              <w:bottom w:val="single" w:sz="4" w:space="0" w:color="auto"/>
              <w:right w:val="single" w:sz="4" w:space="0" w:color="auto"/>
            </w:tcBorders>
            <w:hideMark/>
          </w:tcPr>
          <w:p w14:paraId="1817C38F" w14:textId="77777777" w:rsidR="00863844" w:rsidRPr="009C2681" w:rsidRDefault="00863844" w:rsidP="00E114B1">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Biopharmaceutical Product Development Group</w:t>
            </w:r>
          </w:p>
          <w:p w14:paraId="62B5F640" w14:textId="77777777" w:rsidR="00863844" w:rsidRPr="009C2681" w:rsidRDefault="00863844" w:rsidP="00E114B1">
            <w:pPr>
              <w:pStyle w:val="NoSpacing"/>
              <w:rPr>
                <w:rFonts w:ascii="Times New Roman" w:hAnsi="Times New Roman" w:cs="Times New Roman"/>
                <w:color w:val="000000"/>
                <w:sz w:val="20"/>
                <w:szCs w:val="20"/>
                <w:shd w:val="clear" w:color="auto" w:fill="FFFFFF"/>
                <w:lang w:val="en-GB"/>
              </w:rPr>
            </w:pPr>
          </w:p>
          <w:p w14:paraId="79B4E304"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2B7614A1" w14:textId="77777777" w:rsidR="00863844" w:rsidRPr="009C2681" w:rsidRDefault="00863844" w:rsidP="00E114B1">
            <w:pPr>
              <w:pStyle w:val="NoSpacing"/>
              <w:rPr>
                <w:rFonts w:ascii="Times New Roman" w:hAnsi="Times New Roman" w:cs="Times New Roman"/>
                <w:sz w:val="20"/>
                <w:szCs w:val="20"/>
                <w:lang w:val="en-GB"/>
              </w:rPr>
            </w:pPr>
            <w:r>
              <w:rPr>
                <w:rFonts w:ascii="Times New Roman" w:hAnsi="Times New Roman" w:cs="Times New Roman"/>
                <w:sz w:val="20"/>
                <w:szCs w:val="20"/>
                <w:lang w:val="en-GB"/>
              </w:rPr>
              <w:t>M. Vaicekauskė</w:t>
            </w:r>
          </w:p>
        </w:tc>
        <w:tc>
          <w:tcPr>
            <w:tcW w:w="7797" w:type="dxa"/>
            <w:tcBorders>
              <w:top w:val="single" w:sz="4" w:space="0" w:color="auto"/>
              <w:left w:val="single" w:sz="4" w:space="0" w:color="auto"/>
              <w:bottom w:val="single" w:sz="4" w:space="0" w:color="auto"/>
              <w:right w:val="single" w:sz="4" w:space="0" w:color="auto"/>
            </w:tcBorders>
            <w:hideMark/>
          </w:tcPr>
          <w:p w14:paraId="6C0227D9" w14:textId="77777777" w:rsidR="00863844" w:rsidRPr="009C2681" w:rsidRDefault="00863844" w:rsidP="00E114B1">
            <w:pPr>
              <w:pStyle w:val="NoSpacing"/>
              <w:jc w:val="both"/>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xml:space="preserve">: </w:t>
            </w:r>
            <w:r>
              <w:rPr>
                <w:rFonts w:ascii="Times New Roman" w:hAnsi="Times New Roman" w:cs="Times New Roman"/>
                <w:sz w:val="20"/>
                <w:szCs w:val="20"/>
                <w:lang w:val="en-GB"/>
              </w:rPr>
              <w:t>recombinant</w:t>
            </w:r>
            <w:r w:rsidRPr="009C2681">
              <w:rPr>
                <w:rFonts w:ascii="Times New Roman" w:hAnsi="Times New Roman" w:cs="Times New Roman"/>
                <w:sz w:val="20"/>
                <w:szCs w:val="20"/>
                <w:lang w:val="en-GB"/>
              </w:rPr>
              <w:t xml:space="preserve"> protein expression, tangential filtration, chromatography, </w:t>
            </w:r>
            <w:r>
              <w:rPr>
                <w:rFonts w:ascii="Times New Roman" w:hAnsi="Times New Roman" w:cs="Times New Roman"/>
                <w:sz w:val="20"/>
                <w:szCs w:val="20"/>
                <w:lang w:val="en-GB"/>
              </w:rPr>
              <w:t>IPC</w:t>
            </w:r>
            <w:r w:rsidRPr="009C2681">
              <w:rPr>
                <w:rFonts w:ascii="Times New Roman" w:hAnsi="Times New Roman" w:cs="Times New Roman"/>
                <w:sz w:val="20"/>
                <w:szCs w:val="20"/>
                <w:lang w:val="en-GB"/>
              </w:rPr>
              <w:t>.</w:t>
            </w:r>
          </w:p>
          <w:p w14:paraId="29BF94FD" w14:textId="77777777" w:rsidR="00863844" w:rsidRPr="009C2681" w:rsidRDefault="00863844" w:rsidP="00E114B1">
            <w:pPr>
              <w:pStyle w:val="NoSpacing"/>
              <w:jc w:val="both"/>
              <w:rPr>
                <w:rFonts w:ascii="Times New Roman" w:hAnsi="Times New Roman" w:cs="Times New Roman"/>
                <w:sz w:val="20"/>
                <w:szCs w:val="20"/>
                <w:lang w:val="en-GB"/>
              </w:rPr>
            </w:pPr>
          </w:p>
          <w:p w14:paraId="35C369C7" w14:textId="77777777" w:rsidR="00863844" w:rsidRPr="009C2681" w:rsidRDefault="00863844" w:rsidP="00E114B1">
            <w:pPr>
              <w:pStyle w:val="NoSpacing"/>
              <w:jc w:val="both"/>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w:t>
            </w:r>
          </w:p>
          <w:p w14:paraId="24BDD627" w14:textId="77777777" w:rsidR="00863844" w:rsidRPr="009C2681" w:rsidRDefault="00863844" w:rsidP="00863844">
            <w:pPr>
              <w:pStyle w:val="NoSpacing"/>
              <w:numPr>
                <w:ilvl w:val="0"/>
                <w:numId w:val="21"/>
              </w:numPr>
              <w:jc w:val="both"/>
              <w:rPr>
                <w:rFonts w:ascii="Times New Roman" w:hAnsi="Times New Roman" w:cs="Times New Roman"/>
                <w:sz w:val="20"/>
                <w:szCs w:val="20"/>
                <w:lang w:val="en-GB"/>
              </w:rPr>
            </w:pPr>
            <w:r w:rsidRPr="00F45B17">
              <w:rPr>
                <w:rFonts w:ascii="Times New Roman" w:hAnsi="Times New Roman" w:cs="Times New Roman"/>
                <w:sz w:val="20"/>
                <w:szCs w:val="20"/>
                <w:lang w:val="en-GB"/>
              </w:rPr>
              <w:t>Development of recombinant protein technology for cell biology applications in compliance with Good Manufacturing Practice (GMP) requirements</w:t>
            </w:r>
          </w:p>
          <w:p w14:paraId="21CD6E5C" w14:textId="77777777" w:rsidR="00863844" w:rsidRDefault="00863844" w:rsidP="00863844">
            <w:pPr>
              <w:pStyle w:val="NoSpacing"/>
              <w:numPr>
                <w:ilvl w:val="1"/>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Protein expression using microorganisms</w:t>
            </w:r>
          </w:p>
          <w:p w14:paraId="610F913E" w14:textId="77777777" w:rsidR="00863844" w:rsidRDefault="00863844" w:rsidP="00863844">
            <w:pPr>
              <w:pStyle w:val="NoSpacing"/>
              <w:numPr>
                <w:ilvl w:val="1"/>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Protein purification</w:t>
            </w:r>
          </w:p>
          <w:p w14:paraId="2D43DEDA" w14:textId="77777777" w:rsidR="00863844" w:rsidRDefault="00863844" w:rsidP="00863844">
            <w:pPr>
              <w:pStyle w:val="NoSpacing"/>
              <w:numPr>
                <w:ilvl w:val="1"/>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In-process control </w:t>
            </w:r>
          </w:p>
          <w:p w14:paraId="1FC9172E" w14:textId="77777777" w:rsidR="00863844" w:rsidRDefault="00863844" w:rsidP="00863844">
            <w:pPr>
              <w:pStyle w:val="NoSpacing"/>
              <w:numPr>
                <w:ilvl w:val="0"/>
                <w:numId w:val="21"/>
              </w:numPr>
              <w:jc w:val="both"/>
              <w:rPr>
                <w:rFonts w:ascii="Times New Roman" w:hAnsi="Times New Roman" w:cs="Times New Roman"/>
                <w:sz w:val="20"/>
                <w:szCs w:val="20"/>
                <w:lang w:val="en-GB"/>
              </w:rPr>
            </w:pPr>
            <w:r w:rsidRPr="009C2681">
              <w:rPr>
                <w:rFonts w:ascii="Times New Roman" w:hAnsi="Times New Roman" w:cs="Times New Roman"/>
                <w:sz w:val="20"/>
                <w:szCs w:val="20"/>
                <w:lang w:val="en-GB"/>
              </w:rPr>
              <w:t>Transfers to GMP production: scaling, increasing yields, adapting technologies to Single Use systems.</w:t>
            </w:r>
          </w:p>
          <w:p w14:paraId="008B0C38" w14:textId="77777777" w:rsidR="00863844" w:rsidRPr="009C2681" w:rsidRDefault="00863844" w:rsidP="00E114B1">
            <w:pPr>
              <w:pStyle w:val="NoSpacing"/>
              <w:jc w:val="both"/>
              <w:rPr>
                <w:rFonts w:ascii="Times New Roman" w:hAnsi="Times New Roman" w:cs="Times New Roman"/>
                <w:sz w:val="20"/>
                <w:szCs w:val="20"/>
                <w:lang w:val="en-GB"/>
              </w:rPr>
            </w:pPr>
          </w:p>
        </w:tc>
      </w:tr>
      <w:tr w:rsidR="00863844" w:rsidRPr="009C2681" w14:paraId="5B7C49C5" w14:textId="77777777" w:rsidTr="00E114B1">
        <w:tc>
          <w:tcPr>
            <w:tcW w:w="2268" w:type="dxa"/>
            <w:tcBorders>
              <w:top w:val="single" w:sz="4" w:space="0" w:color="auto"/>
              <w:left w:val="single" w:sz="4" w:space="0" w:color="auto"/>
              <w:bottom w:val="single" w:sz="4" w:space="0" w:color="auto"/>
              <w:right w:val="single" w:sz="4" w:space="0" w:color="auto"/>
            </w:tcBorders>
            <w:hideMark/>
          </w:tcPr>
          <w:p w14:paraId="1926150C" w14:textId="77777777" w:rsidR="00863844" w:rsidRPr="009C2681" w:rsidRDefault="00863844" w:rsidP="00E114B1">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lastRenderedPageBreak/>
              <w:t>Biopharmaceutical Analytical Methods Development Group</w:t>
            </w:r>
          </w:p>
          <w:p w14:paraId="65022AE0" w14:textId="77777777" w:rsidR="00863844" w:rsidRPr="009C2681" w:rsidRDefault="00863844" w:rsidP="00E114B1">
            <w:pPr>
              <w:pStyle w:val="NoSpacing"/>
              <w:rPr>
                <w:rFonts w:ascii="Times New Roman" w:hAnsi="Times New Roman" w:cs="Times New Roman"/>
                <w:color w:val="000000"/>
                <w:sz w:val="20"/>
                <w:szCs w:val="20"/>
                <w:shd w:val="clear" w:color="auto" w:fill="FFFFFF"/>
                <w:lang w:val="en-GB"/>
              </w:rPr>
            </w:pPr>
          </w:p>
          <w:p w14:paraId="1F33B216"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1D43C040"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E. Damušienė</w:t>
            </w:r>
          </w:p>
        </w:tc>
        <w:tc>
          <w:tcPr>
            <w:tcW w:w="7797" w:type="dxa"/>
            <w:tcBorders>
              <w:top w:val="single" w:sz="4" w:space="0" w:color="auto"/>
              <w:left w:val="single" w:sz="4" w:space="0" w:color="auto"/>
              <w:bottom w:val="single" w:sz="4" w:space="0" w:color="auto"/>
              <w:right w:val="single" w:sz="4" w:space="0" w:color="auto"/>
            </w:tcBorders>
            <w:hideMark/>
          </w:tcPr>
          <w:p w14:paraId="4B330AF3"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spectrophotometric, qPCR, HPLC, radioactive activity assays, mammalian cell assays, SDS-PAGE</w:t>
            </w:r>
          </w:p>
          <w:p w14:paraId="0037F2DC" w14:textId="77777777" w:rsidR="00863844" w:rsidRPr="009C2681" w:rsidRDefault="00863844" w:rsidP="00E114B1">
            <w:pPr>
              <w:rPr>
                <w:rFonts w:ascii="Times New Roman" w:hAnsi="Times New Roman"/>
                <w:sz w:val="20"/>
                <w:szCs w:val="20"/>
                <w:lang w:val="en-GB"/>
              </w:rPr>
            </w:pPr>
          </w:p>
          <w:p w14:paraId="7D6C8895" w14:textId="77777777" w:rsidR="00863844" w:rsidRPr="009C2681" w:rsidRDefault="00863844" w:rsidP="00E114B1">
            <w:pPr>
              <w:rPr>
                <w:rFonts w:ascii="Times New Roman" w:hAnsi="Times New Roman"/>
                <w:sz w:val="20"/>
                <w:szCs w:val="20"/>
                <w:lang w:val="en-GB"/>
              </w:rPr>
            </w:pPr>
            <w:r w:rsidRPr="009C2681">
              <w:rPr>
                <w:rFonts w:ascii="Times New Roman" w:hAnsi="Times New Roman"/>
                <w:b/>
                <w:bCs/>
                <w:sz w:val="20"/>
                <w:szCs w:val="20"/>
                <w:lang w:val="en-GB"/>
              </w:rPr>
              <w:t>Research areas</w:t>
            </w:r>
            <w:r w:rsidRPr="009C2681">
              <w:rPr>
                <w:rFonts w:ascii="Times New Roman" w:hAnsi="Times New Roman"/>
                <w:sz w:val="20"/>
                <w:szCs w:val="20"/>
                <w:lang w:val="en-GB"/>
              </w:rPr>
              <w:t>:</w:t>
            </w:r>
          </w:p>
          <w:p w14:paraId="47C0B1D8" w14:textId="77777777" w:rsidR="00863844" w:rsidRPr="009C2681" w:rsidRDefault="00863844" w:rsidP="00E114B1">
            <w:pPr>
              <w:rPr>
                <w:rFonts w:ascii="Times New Roman" w:hAnsi="Times New Roman"/>
                <w:sz w:val="20"/>
                <w:szCs w:val="20"/>
                <w:lang w:val="en-GB"/>
              </w:rPr>
            </w:pPr>
            <w:r w:rsidRPr="009C2681">
              <w:rPr>
                <w:rFonts w:ascii="Times New Roman" w:hAnsi="Times New Roman"/>
                <w:sz w:val="20"/>
                <w:szCs w:val="20"/>
                <w:lang w:val="en-GB"/>
              </w:rPr>
              <w:t xml:space="preserve">• Development and validation of analytical methods for protein testing. </w:t>
            </w:r>
          </w:p>
          <w:p w14:paraId="46737B1E" w14:textId="77777777" w:rsidR="00863844" w:rsidRPr="009C2681" w:rsidRDefault="00863844" w:rsidP="00E114B1">
            <w:pPr>
              <w:rPr>
                <w:rFonts w:ascii="Times New Roman" w:hAnsi="Times New Roman"/>
                <w:sz w:val="20"/>
                <w:szCs w:val="20"/>
                <w:lang w:val="en-GB"/>
              </w:rPr>
            </w:pPr>
            <w:r w:rsidRPr="009C2681">
              <w:rPr>
                <w:rFonts w:ascii="Times New Roman" w:hAnsi="Times New Roman"/>
                <w:sz w:val="20"/>
                <w:szCs w:val="20"/>
                <w:lang w:val="en-GB"/>
              </w:rPr>
              <w:t>• Protein stability studies</w:t>
            </w:r>
          </w:p>
          <w:p w14:paraId="57470AF5" w14:textId="77777777" w:rsidR="00863844" w:rsidRPr="009C2681" w:rsidRDefault="00863844" w:rsidP="00E114B1">
            <w:pPr>
              <w:rPr>
                <w:rFonts w:ascii="Times New Roman" w:hAnsi="Times New Roman"/>
                <w:sz w:val="20"/>
                <w:szCs w:val="20"/>
                <w:lang w:val="en-GB"/>
              </w:rPr>
            </w:pPr>
            <w:r w:rsidRPr="009C2681">
              <w:rPr>
                <w:rFonts w:ascii="Times New Roman" w:hAnsi="Times New Roman"/>
                <w:sz w:val="20"/>
                <w:szCs w:val="20"/>
                <w:lang w:val="en-GB"/>
              </w:rPr>
              <w:t>• Protein characterization.</w:t>
            </w:r>
          </w:p>
        </w:tc>
      </w:tr>
      <w:tr w:rsidR="00863844" w:rsidRPr="009C2681" w14:paraId="5DF5D1B2" w14:textId="77777777" w:rsidTr="00E114B1">
        <w:trPr>
          <w:trHeight w:val="300"/>
        </w:trPr>
        <w:tc>
          <w:tcPr>
            <w:tcW w:w="2268" w:type="dxa"/>
          </w:tcPr>
          <w:p w14:paraId="4A26F291" w14:textId="77777777" w:rsidR="00863844" w:rsidRPr="009C2681" w:rsidRDefault="00863844" w:rsidP="00E114B1">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Bioprocess development group</w:t>
            </w:r>
          </w:p>
          <w:p w14:paraId="53348302" w14:textId="77777777" w:rsidR="00863844" w:rsidRPr="009C2681" w:rsidRDefault="00863844" w:rsidP="00E114B1">
            <w:pPr>
              <w:pStyle w:val="NoSpacing"/>
              <w:rPr>
                <w:rFonts w:ascii="Times New Roman" w:hAnsi="Times New Roman" w:cs="Times New Roman"/>
                <w:color w:val="000000" w:themeColor="text1"/>
                <w:sz w:val="20"/>
                <w:szCs w:val="20"/>
              </w:rPr>
            </w:pPr>
          </w:p>
          <w:p w14:paraId="2092D7DE" w14:textId="77777777" w:rsidR="00863844" w:rsidRPr="009C2681" w:rsidRDefault="00863844" w:rsidP="00E114B1">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 xml:space="preserve">Manager </w:t>
            </w:r>
            <w:r w:rsidRPr="009C2681">
              <w:rPr>
                <w:rFonts w:ascii="Times New Roman" w:hAnsi="Times New Roman" w:cs="Times New Roman"/>
                <w:color w:val="000000" w:themeColor="text1"/>
                <w:sz w:val="20"/>
                <w:szCs w:val="20"/>
              </w:rPr>
              <w:br/>
              <w:t>K. Bargaila</w:t>
            </w:r>
          </w:p>
        </w:tc>
        <w:tc>
          <w:tcPr>
            <w:tcW w:w="7797" w:type="dxa"/>
          </w:tcPr>
          <w:p w14:paraId="3C7027F4" w14:textId="77777777" w:rsidR="00863844" w:rsidRPr="009C2681" w:rsidRDefault="00863844" w:rsidP="00E114B1">
            <w:pPr>
              <w:rPr>
                <w:rFonts w:ascii="Times New Roman" w:hAnsi="Times New Roman"/>
                <w:color w:val="000000" w:themeColor="text1"/>
                <w:sz w:val="20"/>
                <w:szCs w:val="20"/>
                <w:lang w:val="en-US"/>
              </w:rPr>
            </w:pPr>
            <w:r w:rsidRPr="5E63F470">
              <w:rPr>
                <w:rFonts w:ascii="Times New Roman" w:hAnsi="Times New Roman"/>
                <w:b/>
                <w:bCs/>
                <w:color w:val="000000" w:themeColor="text1"/>
                <w:sz w:val="20"/>
                <w:szCs w:val="20"/>
                <w:lang w:val="en-US"/>
              </w:rPr>
              <w:t>Methods</w:t>
            </w:r>
            <w:r w:rsidRPr="5E63F470">
              <w:rPr>
                <w:rFonts w:ascii="Times New Roman" w:hAnsi="Times New Roman"/>
                <w:color w:val="000000" w:themeColor="text1"/>
                <w:sz w:val="20"/>
                <w:szCs w:val="20"/>
                <w:lang w:val="en-US"/>
              </w:rPr>
              <w:t>: recombinant protein chromatographic purification, depth filtration, centrifugation, tangential concentration, ultra/microdialysis,  SDS PAGE analysis, protein concentration measurement, measurement of impurities.</w:t>
            </w:r>
          </w:p>
          <w:p w14:paraId="35B9A058" w14:textId="77777777" w:rsidR="00863844" w:rsidRPr="009C2681" w:rsidRDefault="00863844" w:rsidP="00E114B1">
            <w:pPr>
              <w:rPr>
                <w:rFonts w:ascii="Times New Roman" w:hAnsi="Times New Roman"/>
                <w:color w:val="000000" w:themeColor="text1"/>
                <w:sz w:val="20"/>
                <w:szCs w:val="20"/>
              </w:rPr>
            </w:pPr>
          </w:p>
          <w:p w14:paraId="2D492E9B" w14:textId="77777777" w:rsidR="00863844" w:rsidRPr="009C2681" w:rsidRDefault="00863844" w:rsidP="00E114B1">
            <w:pPr>
              <w:rPr>
                <w:rFonts w:ascii="Times New Roman" w:hAnsi="Times New Roman"/>
                <w:color w:val="000000" w:themeColor="text1"/>
                <w:sz w:val="20"/>
                <w:szCs w:val="20"/>
              </w:rPr>
            </w:pPr>
            <w:r w:rsidRPr="009C2681">
              <w:rPr>
                <w:rFonts w:ascii="Times New Roman" w:eastAsiaTheme="minorEastAsia" w:hAnsi="Times New Roman"/>
                <w:b/>
                <w:bCs/>
                <w:color w:val="000000" w:themeColor="text1"/>
                <w:sz w:val="20"/>
                <w:szCs w:val="20"/>
              </w:rPr>
              <w:t>Research areas</w:t>
            </w:r>
            <w:r w:rsidRPr="009C2681">
              <w:rPr>
                <w:rFonts w:ascii="Times New Roman" w:eastAsiaTheme="minorEastAsia" w:hAnsi="Times New Roman"/>
                <w:color w:val="000000" w:themeColor="text1"/>
                <w:sz w:val="20"/>
                <w:szCs w:val="20"/>
              </w:rPr>
              <w:t>:</w:t>
            </w:r>
          </w:p>
          <w:p w14:paraId="6B8DB398" w14:textId="77777777" w:rsidR="00863844" w:rsidRPr="009C2681" w:rsidRDefault="00863844" w:rsidP="00E114B1">
            <w:pPr>
              <w:rPr>
                <w:rFonts w:ascii="Times New Roman" w:hAnsi="Times New Roman"/>
                <w:color w:val="000000" w:themeColor="text1"/>
                <w:sz w:val="20"/>
                <w:szCs w:val="20"/>
              </w:rPr>
            </w:pPr>
            <w:r w:rsidRPr="009C2681">
              <w:rPr>
                <w:rFonts w:ascii="Times New Roman" w:hAnsi="Times New Roman"/>
                <w:sz w:val="20"/>
                <w:szCs w:val="20"/>
                <w:lang w:val="en-GB"/>
              </w:rPr>
              <w:t xml:space="preserve">• Research and development of </w:t>
            </w:r>
            <w:r w:rsidRPr="009C2681">
              <w:rPr>
                <w:rFonts w:ascii="Times New Roman" w:hAnsi="Times New Roman"/>
                <w:color w:val="000000" w:themeColor="text1"/>
                <w:sz w:val="20"/>
                <w:szCs w:val="20"/>
              </w:rPr>
              <w:t xml:space="preserve">GMP grade protein manufacturing schemes </w:t>
            </w:r>
          </w:p>
          <w:p w14:paraId="362FAC68" w14:textId="77777777" w:rsidR="00863844" w:rsidRPr="009C2681" w:rsidRDefault="00863844" w:rsidP="00E114B1">
            <w:pPr>
              <w:rPr>
                <w:rFonts w:ascii="Times New Roman" w:hAnsi="Times New Roman"/>
                <w:color w:val="000000" w:themeColor="text1"/>
                <w:sz w:val="20"/>
                <w:szCs w:val="20"/>
              </w:rPr>
            </w:pPr>
            <w:r w:rsidRPr="009C2681">
              <w:rPr>
                <w:rFonts w:ascii="Times New Roman" w:hAnsi="Times New Roman"/>
                <w:sz w:val="20"/>
                <w:szCs w:val="20"/>
                <w:lang w:val="en-GB"/>
              </w:rPr>
              <w:t xml:space="preserve">• Transfer of </w:t>
            </w:r>
            <w:r w:rsidRPr="009C2681">
              <w:rPr>
                <w:rFonts w:ascii="Times New Roman" w:hAnsi="Times New Roman"/>
                <w:color w:val="000000" w:themeColor="text1"/>
                <w:sz w:val="20"/>
                <w:szCs w:val="20"/>
              </w:rPr>
              <w:t xml:space="preserve">GMP grade protein manufacturing schemes to production </w:t>
            </w:r>
          </w:p>
        </w:tc>
      </w:tr>
      <w:tr w:rsidR="00863844" w:rsidRPr="009C2681" w14:paraId="645B599E" w14:textId="77777777" w:rsidTr="00E114B1">
        <w:trPr>
          <w:trHeight w:val="300"/>
        </w:trPr>
        <w:tc>
          <w:tcPr>
            <w:tcW w:w="2268" w:type="dxa"/>
          </w:tcPr>
          <w:p w14:paraId="3A7A712E" w14:textId="77777777" w:rsidR="00863844" w:rsidRPr="009C2681" w:rsidRDefault="00863844" w:rsidP="00E114B1">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Biopharmaceutical method validation group</w:t>
            </w:r>
          </w:p>
          <w:p w14:paraId="0654D18C" w14:textId="77777777" w:rsidR="00863844" w:rsidRPr="009C2681" w:rsidRDefault="00863844" w:rsidP="00E114B1">
            <w:pPr>
              <w:pStyle w:val="NoSpacing"/>
              <w:rPr>
                <w:rFonts w:ascii="Times New Roman" w:hAnsi="Times New Roman" w:cs="Times New Roman"/>
                <w:color w:val="000000" w:themeColor="text1"/>
                <w:sz w:val="20"/>
                <w:szCs w:val="20"/>
              </w:rPr>
            </w:pPr>
          </w:p>
          <w:p w14:paraId="7EF7A78B" w14:textId="77777777" w:rsidR="00863844" w:rsidRPr="009C2681" w:rsidRDefault="00863844" w:rsidP="00E114B1">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Manager</w:t>
            </w:r>
          </w:p>
          <w:p w14:paraId="7DE38ED5" w14:textId="77777777" w:rsidR="00863844" w:rsidRPr="009C2681" w:rsidRDefault="00863844" w:rsidP="00E114B1">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Dr. G. Stoškienė</w:t>
            </w:r>
          </w:p>
        </w:tc>
        <w:tc>
          <w:tcPr>
            <w:tcW w:w="7797" w:type="dxa"/>
          </w:tcPr>
          <w:p w14:paraId="1DEB6DA7" w14:textId="77777777" w:rsidR="00863844" w:rsidRPr="009C2681" w:rsidRDefault="00863844" w:rsidP="00E114B1">
            <w:pPr>
              <w:pStyle w:val="NoSpacing"/>
              <w:rPr>
                <w:rFonts w:ascii="Times New Roman" w:hAnsi="Times New Roman" w:cs="Times New Roman"/>
                <w:color w:val="000000" w:themeColor="text1"/>
                <w:sz w:val="20"/>
                <w:szCs w:val="20"/>
              </w:rPr>
            </w:pPr>
            <w:r w:rsidRPr="009C2681">
              <w:rPr>
                <w:rFonts w:ascii="Times New Roman" w:hAnsi="Times New Roman" w:cs="Times New Roman"/>
                <w:b/>
                <w:bCs/>
                <w:color w:val="000000" w:themeColor="text1"/>
                <w:sz w:val="20"/>
                <w:szCs w:val="20"/>
              </w:rPr>
              <w:t>Methods</w:t>
            </w:r>
            <w:r w:rsidRPr="009C2681">
              <w:rPr>
                <w:rFonts w:ascii="Times New Roman" w:hAnsi="Times New Roman" w:cs="Times New Roman"/>
                <w:color w:val="000000" w:themeColor="text1"/>
                <w:sz w:val="20"/>
                <w:szCs w:val="20"/>
              </w:rPr>
              <w:t>: qPCR, spectrophotometers, HPLC, radioactive activity tests, SDS-PAGE.</w:t>
            </w:r>
          </w:p>
          <w:p w14:paraId="6BDA6546" w14:textId="77777777" w:rsidR="00863844" w:rsidRPr="009C2681" w:rsidRDefault="00863844" w:rsidP="00E114B1">
            <w:pPr>
              <w:rPr>
                <w:rFonts w:ascii="Times New Roman" w:eastAsiaTheme="minorEastAsia" w:hAnsi="Times New Roman"/>
                <w:color w:val="000000" w:themeColor="text1"/>
                <w:sz w:val="20"/>
                <w:szCs w:val="20"/>
              </w:rPr>
            </w:pPr>
          </w:p>
          <w:p w14:paraId="346C24D1" w14:textId="77777777" w:rsidR="00863844" w:rsidRPr="009C2681" w:rsidRDefault="00863844" w:rsidP="00E114B1">
            <w:pPr>
              <w:rPr>
                <w:rFonts w:ascii="Times New Roman" w:eastAsiaTheme="minorEastAsia" w:hAnsi="Times New Roman"/>
                <w:color w:val="000000" w:themeColor="text1"/>
                <w:sz w:val="20"/>
                <w:szCs w:val="20"/>
              </w:rPr>
            </w:pPr>
            <w:r w:rsidRPr="009C2681">
              <w:rPr>
                <w:rFonts w:ascii="Times New Roman" w:eastAsiaTheme="minorEastAsia" w:hAnsi="Times New Roman"/>
                <w:b/>
                <w:bCs/>
                <w:color w:val="000000" w:themeColor="text1"/>
                <w:sz w:val="20"/>
                <w:szCs w:val="20"/>
              </w:rPr>
              <w:t>Research areas</w:t>
            </w:r>
            <w:r w:rsidRPr="009C2681">
              <w:rPr>
                <w:rFonts w:ascii="Times New Roman" w:eastAsiaTheme="minorEastAsia" w:hAnsi="Times New Roman"/>
                <w:color w:val="000000" w:themeColor="text1"/>
                <w:sz w:val="20"/>
                <w:szCs w:val="20"/>
              </w:rPr>
              <w:t>:</w:t>
            </w:r>
          </w:p>
          <w:p w14:paraId="33CD3F77" w14:textId="77777777" w:rsidR="00863844" w:rsidRPr="009C2681" w:rsidRDefault="00863844" w:rsidP="00E114B1">
            <w:pPr>
              <w:rPr>
                <w:rFonts w:ascii="Times New Roman" w:hAnsi="Times New Roman"/>
                <w:color w:val="000000" w:themeColor="text1"/>
                <w:sz w:val="20"/>
                <w:szCs w:val="20"/>
              </w:rPr>
            </w:pPr>
            <w:r w:rsidRPr="009C2681">
              <w:rPr>
                <w:rFonts w:ascii="Times New Roman" w:hAnsi="Times New Roman"/>
                <w:sz w:val="20"/>
                <w:szCs w:val="20"/>
                <w:lang w:val="en-GB"/>
              </w:rPr>
              <w:t>• Creation and validation of analytical methods for protein testing according to GMP requirements.</w:t>
            </w:r>
          </w:p>
          <w:p w14:paraId="64089464" w14:textId="77777777" w:rsidR="00863844" w:rsidRPr="009C2681" w:rsidRDefault="00863844" w:rsidP="00E114B1">
            <w:pPr>
              <w:rPr>
                <w:rFonts w:ascii="Times New Roman" w:hAnsi="Times New Roman"/>
                <w:sz w:val="20"/>
                <w:szCs w:val="20"/>
                <w:lang w:val="en-GB"/>
              </w:rPr>
            </w:pPr>
            <w:r w:rsidRPr="009C2681">
              <w:rPr>
                <w:rFonts w:ascii="Times New Roman" w:hAnsi="Times New Roman"/>
                <w:sz w:val="20"/>
                <w:szCs w:val="20"/>
                <w:lang w:val="en-GB"/>
              </w:rPr>
              <w:t>• Protein stability analysis</w:t>
            </w:r>
          </w:p>
          <w:p w14:paraId="3831AA34" w14:textId="77777777" w:rsidR="00863844" w:rsidRPr="009C2681" w:rsidRDefault="00863844" w:rsidP="00E114B1">
            <w:pPr>
              <w:rPr>
                <w:rFonts w:ascii="Times New Roman" w:hAnsi="Times New Roman"/>
                <w:color w:val="000000" w:themeColor="text1"/>
                <w:sz w:val="20"/>
                <w:szCs w:val="20"/>
              </w:rPr>
            </w:pPr>
            <w:r w:rsidRPr="009C2681">
              <w:rPr>
                <w:rFonts w:ascii="Times New Roman" w:hAnsi="Times New Roman"/>
                <w:sz w:val="20"/>
                <w:szCs w:val="20"/>
                <w:lang w:val="en-GB"/>
              </w:rPr>
              <w:t>• Protein characterization.</w:t>
            </w:r>
          </w:p>
        </w:tc>
      </w:tr>
      <w:tr w:rsidR="00863844" w:rsidRPr="009C2681" w14:paraId="2307368A" w14:textId="77777777" w:rsidTr="00E114B1">
        <w:trPr>
          <w:trHeight w:val="300"/>
        </w:trPr>
        <w:tc>
          <w:tcPr>
            <w:tcW w:w="2268" w:type="dxa"/>
          </w:tcPr>
          <w:p w14:paraId="1F89DC3D" w14:textId="77777777" w:rsidR="00863844" w:rsidRPr="009C2681" w:rsidRDefault="00863844" w:rsidP="00E114B1">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Biopharmaceutical product sustaining group</w:t>
            </w:r>
          </w:p>
          <w:p w14:paraId="06D2E1D6" w14:textId="77777777" w:rsidR="00863844" w:rsidRPr="009C2681" w:rsidRDefault="00863844" w:rsidP="00E114B1">
            <w:pPr>
              <w:pStyle w:val="NoSpacing"/>
              <w:rPr>
                <w:rFonts w:ascii="Times New Roman" w:hAnsi="Times New Roman" w:cs="Times New Roman"/>
                <w:color w:val="000000" w:themeColor="text1"/>
                <w:sz w:val="20"/>
                <w:szCs w:val="20"/>
              </w:rPr>
            </w:pPr>
          </w:p>
          <w:p w14:paraId="632E81C4" w14:textId="77777777" w:rsidR="00863844" w:rsidRPr="009C2681" w:rsidRDefault="00863844" w:rsidP="00E114B1">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Manager</w:t>
            </w:r>
          </w:p>
          <w:p w14:paraId="0A3530CC" w14:textId="77777777" w:rsidR="00863844" w:rsidRPr="009C2681" w:rsidRDefault="00863844" w:rsidP="00E114B1">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Dr. D. Kavaliauskas</w:t>
            </w:r>
          </w:p>
        </w:tc>
        <w:tc>
          <w:tcPr>
            <w:tcW w:w="7797" w:type="dxa"/>
          </w:tcPr>
          <w:p w14:paraId="359DA780" w14:textId="77777777" w:rsidR="00863844" w:rsidRPr="009C2681" w:rsidRDefault="00863844" w:rsidP="00E114B1">
            <w:pPr>
              <w:pStyle w:val="NoSpacing"/>
              <w:rPr>
                <w:rFonts w:ascii="Times New Roman" w:hAnsi="Times New Roman" w:cs="Times New Roman"/>
                <w:color w:val="000000" w:themeColor="text1"/>
                <w:sz w:val="20"/>
                <w:szCs w:val="20"/>
              </w:rPr>
            </w:pPr>
            <w:r w:rsidRPr="009C2681">
              <w:rPr>
                <w:rFonts w:ascii="Times New Roman" w:hAnsi="Times New Roman" w:cs="Times New Roman"/>
                <w:b/>
                <w:bCs/>
                <w:color w:val="000000" w:themeColor="text1"/>
                <w:sz w:val="20"/>
                <w:szCs w:val="20"/>
              </w:rPr>
              <w:t>Methods</w:t>
            </w:r>
            <w:r w:rsidRPr="009C2681">
              <w:rPr>
                <w:rFonts w:ascii="Times New Roman" w:hAnsi="Times New Roman" w:cs="Times New Roman"/>
                <w:color w:val="000000" w:themeColor="text1"/>
                <w:sz w:val="20"/>
                <w:szCs w:val="20"/>
              </w:rPr>
              <w:t>: spectrophotometric tests, qPCR, PCR, RT-PCR, radioactive activity tests, SDS-PAGE, RNA/DNA electrophoresis, ELISA, protein chromatography and formulation.</w:t>
            </w:r>
          </w:p>
          <w:p w14:paraId="7C2FA579" w14:textId="77777777" w:rsidR="00863844" w:rsidRPr="009C2681" w:rsidRDefault="00863844" w:rsidP="00E114B1">
            <w:pPr>
              <w:rPr>
                <w:rFonts w:ascii="Times New Roman" w:eastAsiaTheme="minorEastAsia" w:hAnsi="Times New Roman"/>
                <w:color w:val="000000" w:themeColor="text1"/>
                <w:sz w:val="20"/>
                <w:szCs w:val="20"/>
              </w:rPr>
            </w:pPr>
          </w:p>
          <w:p w14:paraId="4AEC1A34" w14:textId="77777777" w:rsidR="00863844" w:rsidRPr="009C2681" w:rsidRDefault="00863844" w:rsidP="00E114B1">
            <w:pPr>
              <w:rPr>
                <w:rFonts w:ascii="Times New Roman" w:hAnsi="Times New Roman"/>
                <w:color w:val="000000" w:themeColor="text1"/>
                <w:sz w:val="20"/>
                <w:szCs w:val="20"/>
              </w:rPr>
            </w:pPr>
            <w:r w:rsidRPr="009C2681">
              <w:rPr>
                <w:rFonts w:ascii="Times New Roman" w:eastAsiaTheme="minorEastAsia" w:hAnsi="Times New Roman"/>
                <w:b/>
                <w:bCs/>
                <w:color w:val="000000" w:themeColor="text1"/>
                <w:sz w:val="20"/>
                <w:szCs w:val="20"/>
              </w:rPr>
              <w:t>Research areas</w:t>
            </w:r>
            <w:r w:rsidRPr="009C2681">
              <w:rPr>
                <w:rFonts w:ascii="Times New Roman" w:eastAsiaTheme="minorEastAsia" w:hAnsi="Times New Roman"/>
                <w:color w:val="000000" w:themeColor="text1"/>
                <w:sz w:val="20"/>
                <w:szCs w:val="20"/>
              </w:rPr>
              <w:t xml:space="preserve">: </w:t>
            </w:r>
          </w:p>
          <w:p w14:paraId="5EB6117C" w14:textId="77777777" w:rsidR="00863844" w:rsidRPr="009C2681" w:rsidRDefault="00863844" w:rsidP="00E114B1">
            <w:pPr>
              <w:rPr>
                <w:rFonts w:ascii="Times New Roman" w:hAnsi="Times New Roman"/>
                <w:sz w:val="20"/>
                <w:szCs w:val="20"/>
                <w:lang w:val="en-GB"/>
              </w:rPr>
            </w:pPr>
            <w:r w:rsidRPr="009C2681">
              <w:rPr>
                <w:rFonts w:ascii="Times New Roman" w:hAnsi="Times New Roman"/>
                <w:sz w:val="20"/>
                <w:szCs w:val="20"/>
                <w:lang w:val="en-GB"/>
              </w:rPr>
              <w:t>• Analytical method development and validation for protein testing according to GMP requirements.</w:t>
            </w:r>
          </w:p>
          <w:p w14:paraId="09C99EA9" w14:textId="77777777" w:rsidR="00863844" w:rsidRPr="009C2681" w:rsidRDefault="00863844" w:rsidP="00E114B1">
            <w:pPr>
              <w:rPr>
                <w:rFonts w:ascii="Times New Roman" w:hAnsi="Times New Roman"/>
                <w:color w:val="000000" w:themeColor="text1"/>
                <w:sz w:val="20"/>
                <w:szCs w:val="20"/>
              </w:rPr>
            </w:pPr>
            <w:r w:rsidRPr="009C2681">
              <w:rPr>
                <w:rFonts w:ascii="Times New Roman" w:hAnsi="Times New Roman"/>
                <w:sz w:val="20"/>
                <w:szCs w:val="20"/>
                <w:lang w:val="en-GB"/>
              </w:rPr>
              <w:t xml:space="preserve">• </w:t>
            </w:r>
            <w:r w:rsidRPr="009C2681">
              <w:rPr>
                <w:rFonts w:ascii="Times New Roman" w:hAnsi="Times New Roman"/>
                <w:color w:val="000000" w:themeColor="text1"/>
                <w:sz w:val="20"/>
                <w:szCs w:val="20"/>
              </w:rPr>
              <w:t>Protein stability analysis</w:t>
            </w:r>
          </w:p>
          <w:p w14:paraId="16D8805B" w14:textId="77777777" w:rsidR="00863844" w:rsidRPr="009C2681" w:rsidRDefault="00863844" w:rsidP="00E114B1">
            <w:pPr>
              <w:rPr>
                <w:rFonts w:ascii="Times New Roman" w:hAnsi="Times New Roman"/>
                <w:sz w:val="20"/>
                <w:szCs w:val="20"/>
                <w:lang w:val="en-GB"/>
              </w:rPr>
            </w:pPr>
            <w:r w:rsidRPr="009C2681">
              <w:rPr>
                <w:rFonts w:ascii="Times New Roman" w:hAnsi="Times New Roman"/>
                <w:sz w:val="20"/>
                <w:szCs w:val="20"/>
                <w:lang w:val="en-GB"/>
              </w:rPr>
              <w:t>• Protein characterization</w:t>
            </w:r>
          </w:p>
          <w:p w14:paraId="0AC0D710" w14:textId="77777777" w:rsidR="00863844" w:rsidRPr="009C2681" w:rsidRDefault="00863844" w:rsidP="00E114B1">
            <w:pPr>
              <w:rPr>
                <w:rFonts w:ascii="Times New Roman" w:eastAsia="Calibri" w:hAnsi="Times New Roman"/>
                <w:color w:val="000000" w:themeColor="text1"/>
                <w:sz w:val="20"/>
                <w:szCs w:val="20"/>
              </w:rPr>
            </w:pPr>
            <w:r w:rsidRPr="009C2681">
              <w:rPr>
                <w:rFonts w:ascii="Times New Roman" w:hAnsi="Times New Roman"/>
                <w:sz w:val="20"/>
                <w:szCs w:val="20"/>
                <w:lang w:val="en-GB"/>
              </w:rPr>
              <w:t>• New product development.</w:t>
            </w:r>
          </w:p>
        </w:tc>
      </w:tr>
    </w:tbl>
    <w:p w14:paraId="06D64A30" w14:textId="77777777" w:rsidR="00863844" w:rsidRDefault="00863844" w:rsidP="00EC4A92">
      <w:pPr>
        <w:pStyle w:val="NoSpacing"/>
        <w:jc w:val="both"/>
        <w:rPr>
          <w:rFonts w:ascii="Times New Roman" w:hAnsi="Times New Roman" w:cs="Times New Roman"/>
          <w:color w:val="000000" w:themeColor="text1"/>
          <w:sz w:val="20"/>
          <w:szCs w:val="20"/>
          <w:lang w:val="lt-LT"/>
        </w:rPr>
      </w:pPr>
    </w:p>
    <w:tbl>
      <w:tblPr>
        <w:tblStyle w:val="TableGrid"/>
        <w:tblW w:w="10065" w:type="dxa"/>
        <w:tblInd w:w="-5" w:type="dxa"/>
        <w:tblLook w:val="04A0" w:firstRow="1" w:lastRow="0" w:firstColumn="1" w:lastColumn="0" w:noHBand="0" w:noVBand="1"/>
      </w:tblPr>
      <w:tblGrid>
        <w:gridCol w:w="2268"/>
        <w:gridCol w:w="7797"/>
      </w:tblGrid>
      <w:tr w:rsidR="00863844" w:rsidRPr="009C2681" w14:paraId="3AD9643F" w14:textId="77777777" w:rsidTr="00E114B1">
        <w:trPr>
          <w:trHeight w:val="419"/>
        </w:trPr>
        <w:tc>
          <w:tcPr>
            <w:tcW w:w="226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9C1F8CD" w14:textId="77777777" w:rsidR="00863844" w:rsidRPr="009C2681" w:rsidRDefault="00863844" w:rsidP="00E114B1">
            <w:pPr>
              <w:jc w:val="center"/>
              <w:rPr>
                <w:rFonts w:ascii="Times New Roman" w:hAnsi="Times New Roman"/>
                <w:b/>
                <w:bCs/>
                <w:sz w:val="20"/>
                <w:szCs w:val="20"/>
                <w:lang w:val="en-GB"/>
              </w:rPr>
            </w:pPr>
            <w:r w:rsidRPr="009C2681">
              <w:rPr>
                <w:rFonts w:ascii="Times New Roman" w:hAnsi="Times New Roman"/>
                <w:b/>
                <w:bCs/>
                <w:sz w:val="20"/>
                <w:szCs w:val="20"/>
                <w:lang w:val="en-GB"/>
              </w:rPr>
              <w:t>Research group and Manager</w:t>
            </w:r>
          </w:p>
        </w:tc>
        <w:tc>
          <w:tcPr>
            <w:tcW w:w="7797"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172C416" w14:textId="77777777" w:rsidR="00863844" w:rsidRPr="009C2681" w:rsidRDefault="00863844" w:rsidP="00E114B1">
            <w:pPr>
              <w:jc w:val="center"/>
              <w:rPr>
                <w:rFonts w:ascii="Times New Roman" w:hAnsi="Times New Roman"/>
                <w:b/>
                <w:bCs/>
                <w:sz w:val="20"/>
                <w:szCs w:val="20"/>
                <w:lang w:val="en-GB"/>
              </w:rPr>
            </w:pPr>
            <w:r w:rsidRPr="009C2681">
              <w:rPr>
                <w:rFonts w:ascii="Times New Roman" w:hAnsi="Times New Roman"/>
                <w:b/>
                <w:bCs/>
                <w:sz w:val="20"/>
                <w:szCs w:val="20"/>
                <w:lang w:val="en-GB"/>
              </w:rPr>
              <w:t>Methods and research areas</w:t>
            </w:r>
          </w:p>
        </w:tc>
      </w:tr>
      <w:tr w:rsidR="00863844" w:rsidRPr="009C2681" w14:paraId="4D5A353C" w14:textId="77777777" w:rsidTr="00E114B1">
        <w:tc>
          <w:tcPr>
            <w:tcW w:w="2268" w:type="dxa"/>
            <w:tcBorders>
              <w:top w:val="single" w:sz="4" w:space="0" w:color="auto"/>
              <w:left w:val="single" w:sz="4" w:space="0" w:color="auto"/>
              <w:bottom w:val="single" w:sz="4" w:space="0" w:color="auto"/>
              <w:right w:val="single" w:sz="4" w:space="0" w:color="auto"/>
            </w:tcBorders>
          </w:tcPr>
          <w:p w14:paraId="40E7A013"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Chemistry Group</w:t>
            </w:r>
          </w:p>
          <w:p w14:paraId="10F4D4EB" w14:textId="77777777" w:rsidR="00863844" w:rsidRPr="009C2681" w:rsidRDefault="00863844" w:rsidP="00E114B1">
            <w:pPr>
              <w:pStyle w:val="NoSpacing"/>
              <w:rPr>
                <w:rFonts w:ascii="Times New Roman" w:hAnsi="Times New Roman" w:cs="Times New Roman"/>
                <w:sz w:val="20"/>
                <w:szCs w:val="20"/>
                <w:lang w:val="en-GB"/>
              </w:rPr>
            </w:pPr>
          </w:p>
          <w:p w14:paraId="1B98F0F3"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556048E2"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Dr. I. Čikotienė</w:t>
            </w:r>
          </w:p>
        </w:tc>
        <w:tc>
          <w:tcPr>
            <w:tcW w:w="7797" w:type="dxa"/>
            <w:tcBorders>
              <w:top w:val="single" w:sz="4" w:space="0" w:color="auto"/>
              <w:left w:val="single" w:sz="4" w:space="0" w:color="auto"/>
              <w:bottom w:val="single" w:sz="4" w:space="0" w:color="auto"/>
              <w:right w:val="single" w:sz="4" w:space="0" w:color="auto"/>
            </w:tcBorders>
          </w:tcPr>
          <w:p w14:paraId="69D8DF30"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HPLC, Mass spectrometry, UV / fluorescence</w:t>
            </w:r>
          </w:p>
          <w:p w14:paraId="3FF73384" w14:textId="77777777" w:rsidR="00863844" w:rsidRPr="009C2681" w:rsidRDefault="00863844" w:rsidP="00E114B1">
            <w:pPr>
              <w:pStyle w:val="NoSpacing"/>
              <w:rPr>
                <w:rFonts w:ascii="Times New Roman" w:hAnsi="Times New Roman" w:cs="Times New Roman"/>
                <w:b/>
                <w:bCs/>
                <w:sz w:val="20"/>
                <w:szCs w:val="20"/>
                <w:lang w:val="en-GB"/>
              </w:rPr>
            </w:pPr>
          </w:p>
          <w:p w14:paraId="09802B32"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w:t>
            </w:r>
          </w:p>
          <w:p w14:paraId="1505C148"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Development of instrumental analytical methods</w:t>
            </w:r>
          </w:p>
          <w:p w14:paraId="18D4AFC4"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Characterization of low molecular weight and high molecular weight products</w:t>
            </w:r>
          </w:p>
          <w:p w14:paraId="3267A60E" w14:textId="77777777" w:rsidR="00863844" w:rsidRPr="009C2681" w:rsidRDefault="00863844" w:rsidP="00E114B1">
            <w:pPr>
              <w:pStyle w:val="NoSpacing"/>
              <w:rPr>
                <w:rFonts w:ascii="Times New Roman" w:hAnsi="Times New Roman" w:cs="Times New Roman"/>
                <w:b/>
                <w:bCs/>
                <w:sz w:val="20"/>
                <w:szCs w:val="20"/>
                <w:lang w:val="en-GB"/>
              </w:rPr>
            </w:pPr>
            <w:r w:rsidRPr="009C2681">
              <w:rPr>
                <w:rFonts w:ascii="Times New Roman" w:hAnsi="Times New Roman"/>
                <w:sz w:val="20"/>
                <w:szCs w:val="20"/>
                <w:lang w:val="en-GB"/>
              </w:rPr>
              <w:t>Organic synthesis</w:t>
            </w:r>
          </w:p>
        </w:tc>
      </w:tr>
      <w:tr w:rsidR="00863844" w:rsidRPr="009C2681" w14:paraId="04CF171C" w14:textId="77777777" w:rsidTr="00E114B1">
        <w:tc>
          <w:tcPr>
            <w:tcW w:w="2268" w:type="dxa"/>
            <w:tcBorders>
              <w:top w:val="single" w:sz="4" w:space="0" w:color="auto"/>
              <w:left w:val="single" w:sz="4" w:space="0" w:color="auto"/>
              <w:bottom w:val="single" w:sz="4" w:space="0" w:color="auto"/>
              <w:right w:val="single" w:sz="4" w:space="0" w:color="auto"/>
            </w:tcBorders>
            <w:hideMark/>
          </w:tcPr>
          <w:p w14:paraId="18B929F2" w14:textId="77777777" w:rsidR="00863844" w:rsidRPr="009C2681" w:rsidRDefault="00863844" w:rsidP="00E114B1">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Analytical Methods Development And QC Support Group</w:t>
            </w:r>
          </w:p>
          <w:p w14:paraId="128AF904" w14:textId="77777777" w:rsidR="00863844" w:rsidRPr="009C2681" w:rsidRDefault="00863844" w:rsidP="00E114B1">
            <w:pPr>
              <w:pStyle w:val="NoSpacing"/>
              <w:rPr>
                <w:rFonts w:ascii="Times New Roman" w:hAnsi="Times New Roman" w:cs="Times New Roman"/>
                <w:color w:val="000000"/>
                <w:sz w:val="20"/>
                <w:szCs w:val="20"/>
                <w:shd w:val="clear" w:color="auto" w:fill="FFFFFF"/>
                <w:lang w:val="en-GB"/>
              </w:rPr>
            </w:pPr>
          </w:p>
          <w:p w14:paraId="787FC898"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593F6D9F"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V. Sutkuvienė</w:t>
            </w:r>
          </w:p>
        </w:tc>
        <w:tc>
          <w:tcPr>
            <w:tcW w:w="7797" w:type="dxa"/>
            <w:tcBorders>
              <w:top w:val="single" w:sz="4" w:space="0" w:color="auto"/>
              <w:left w:val="single" w:sz="4" w:space="0" w:color="auto"/>
              <w:bottom w:val="single" w:sz="4" w:space="0" w:color="auto"/>
              <w:right w:val="single" w:sz="4" w:space="0" w:color="auto"/>
            </w:tcBorders>
            <w:hideMark/>
          </w:tcPr>
          <w:p w14:paraId="715D5715" w14:textId="77777777" w:rsidR="00863844" w:rsidRPr="009C2681" w:rsidRDefault="00863844" w:rsidP="00E114B1">
            <w:pPr>
              <w:pStyle w:val="NoSpacing"/>
              <w:rPr>
                <w:rFonts w:ascii="Times New Roman" w:hAnsi="Times New Roman" w:cs="Times New Roman"/>
                <w:sz w:val="20"/>
                <w:szCs w:val="20"/>
                <w:lang w:val="en-GB"/>
              </w:rPr>
            </w:pPr>
            <w:r w:rsidRPr="5E63F470">
              <w:rPr>
                <w:rFonts w:ascii="Times New Roman" w:hAnsi="Times New Roman" w:cs="Times New Roman"/>
                <w:b/>
                <w:bCs/>
                <w:sz w:val="20"/>
                <w:szCs w:val="20"/>
                <w:lang w:val="en-GB"/>
              </w:rPr>
              <w:t>Methods</w:t>
            </w:r>
            <w:r w:rsidRPr="5E63F470">
              <w:rPr>
                <w:rFonts w:ascii="Times New Roman" w:hAnsi="Times New Roman" w:cs="Times New Roman"/>
                <w:sz w:val="20"/>
                <w:szCs w:val="20"/>
                <w:lang w:val="en-GB"/>
              </w:rPr>
              <w:t>: spectrophotometric, HPLC, MS</w:t>
            </w:r>
            <w:r w:rsidRPr="5E63F470">
              <w:rPr>
                <w:rFonts w:eastAsiaTheme="minorEastAsia"/>
                <w:sz w:val="20"/>
                <w:szCs w:val="20"/>
                <w:lang w:val="en-GB"/>
              </w:rPr>
              <w:t>, N</w:t>
            </w:r>
            <w:r w:rsidRPr="5E63F470">
              <w:rPr>
                <w:rFonts w:eastAsiaTheme="minorEastAsia"/>
                <w:sz w:val="20"/>
                <w:szCs w:val="20"/>
                <w:lang w:val="en-US"/>
              </w:rPr>
              <w:t>MR, SDS-PAGE, cIEF, FTIR, appearance, color and clarity, water content, density</w:t>
            </w:r>
            <w:r w:rsidRPr="5E63F470">
              <w:rPr>
                <w:rFonts w:eastAsiaTheme="minorEastAsia"/>
                <w:sz w:val="20"/>
                <w:szCs w:val="20"/>
                <w:lang w:val="en-GB"/>
              </w:rPr>
              <w:t xml:space="preserve">. </w:t>
            </w:r>
          </w:p>
          <w:p w14:paraId="24E2B72B" w14:textId="77777777" w:rsidR="00863844" w:rsidRPr="009C2681" w:rsidRDefault="00863844" w:rsidP="00E114B1">
            <w:pPr>
              <w:pStyle w:val="NoSpacing"/>
              <w:rPr>
                <w:rFonts w:ascii="Times New Roman" w:hAnsi="Times New Roman" w:cs="Times New Roman"/>
                <w:sz w:val="20"/>
                <w:szCs w:val="20"/>
                <w:lang w:val="en-GB"/>
              </w:rPr>
            </w:pPr>
            <w:r w:rsidRPr="5E63F470">
              <w:rPr>
                <w:rFonts w:ascii="Times New Roman" w:hAnsi="Times New Roman" w:cs="Times New Roman"/>
                <w:sz w:val="20"/>
                <w:szCs w:val="20"/>
                <w:lang w:val="en-GB"/>
              </w:rPr>
              <w:t>Analytes: lipids, peptides, nucleotides, proteins, conjugates.</w:t>
            </w:r>
          </w:p>
          <w:p w14:paraId="2899ADE3" w14:textId="77777777" w:rsidR="00863844" w:rsidRPr="009C2681" w:rsidRDefault="00863844" w:rsidP="00E114B1">
            <w:pPr>
              <w:pStyle w:val="NoSpacing"/>
              <w:rPr>
                <w:rFonts w:ascii="Times New Roman" w:hAnsi="Times New Roman" w:cs="Times New Roman"/>
                <w:b/>
                <w:bCs/>
                <w:sz w:val="20"/>
                <w:szCs w:val="20"/>
                <w:lang w:val="en-GB"/>
              </w:rPr>
            </w:pPr>
          </w:p>
          <w:p w14:paraId="2AB098F6" w14:textId="77777777" w:rsidR="00863844" w:rsidRPr="009C2681" w:rsidRDefault="00863844" w:rsidP="00E114B1">
            <w:pPr>
              <w:pStyle w:val="NoSpacing"/>
              <w:rPr>
                <w:rFonts w:ascii="Times New Roman" w:hAnsi="Times New Roman" w:cs="Times New Roman"/>
                <w:sz w:val="20"/>
                <w:szCs w:val="20"/>
                <w:lang w:val="en-GB"/>
              </w:rPr>
            </w:pPr>
            <w:r w:rsidRPr="5E63F470">
              <w:rPr>
                <w:rFonts w:ascii="Times New Roman" w:hAnsi="Times New Roman" w:cs="Times New Roman"/>
                <w:b/>
                <w:bCs/>
                <w:sz w:val="20"/>
                <w:szCs w:val="20"/>
                <w:lang w:val="en-GB"/>
              </w:rPr>
              <w:t>Research areas</w:t>
            </w:r>
            <w:r w:rsidRPr="5E63F470">
              <w:rPr>
                <w:rFonts w:ascii="Times New Roman" w:hAnsi="Times New Roman" w:cs="Times New Roman"/>
                <w:sz w:val="20"/>
                <w:szCs w:val="20"/>
                <w:lang w:val="en-GB"/>
              </w:rPr>
              <w:t xml:space="preserve">: </w:t>
            </w:r>
          </w:p>
          <w:p w14:paraId="53E8D162" w14:textId="77777777" w:rsidR="00863844" w:rsidRPr="009C2681" w:rsidRDefault="00863844" w:rsidP="00863844">
            <w:pPr>
              <w:pStyle w:val="NoSpacing"/>
              <w:numPr>
                <w:ilvl w:val="0"/>
                <w:numId w:val="22"/>
              </w:numPr>
              <w:rPr>
                <w:rFonts w:ascii="Times New Roman" w:eastAsia="Times New Roman" w:hAnsi="Times New Roman" w:cs="Times New Roman"/>
                <w:sz w:val="20"/>
                <w:szCs w:val="20"/>
                <w:lang w:val="en-GB"/>
              </w:rPr>
            </w:pPr>
            <w:r w:rsidRPr="5E63F470">
              <w:rPr>
                <w:rFonts w:ascii="Times New Roman" w:eastAsia="Times New Roman" w:hAnsi="Times New Roman" w:cs="Times New Roman"/>
                <w:sz w:val="20"/>
                <w:szCs w:val="20"/>
                <w:lang w:val="en-GB"/>
              </w:rPr>
              <w:t>Development and validation of analytical methods (acc. to Good Manufacturing Practice GMP, EU and USP guidlines)</w:t>
            </w:r>
          </w:p>
          <w:p w14:paraId="25B58966" w14:textId="77777777" w:rsidR="00863844" w:rsidRPr="009C2681" w:rsidRDefault="00863844" w:rsidP="00863844">
            <w:pPr>
              <w:pStyle w:val="NoSpacing"/>
              <w:numPr>
                <w:ilvl w:val="0"/>
                <w:numId w:val="22"/>
              </w:numPr>
              <w:rPr>
                <w:rFonts w:ascii="Times New Roman" w:hAnsi="Times New Roman"/>
                <w:sz w:val="20"/>
                <w:szCs w:val="20"/>
                <w:lang w:val="en-GB"/>
              </w:rPr>
            </w:pPr>
            <w:r w:rsidRPr="5E63F470">
              <w:rPr>
                <w:rFonts w:ascii="Times New Roman" w:eastAsia="Times New Roman" w:hAnsi="Times New Roman" w:cs="Times New Roman"/>
                <w:sz w:val="20"/>
                <w:szCs w:val="20"/>
                <w:lang w:val="en-GB"/>
              </w:rPr>
              <w:t xml:space="preserve">Product </w:t>
            </w:r>
            <w:r w:rsidRPr="5E63F470">
              <w:rPr>
                <w:rFonts w:ascii="Times New Roman" w:hAnsi="Times New Roman"/>
                <w:sz w:val="20"/>
                <w:szCs w:val="20"/>
                <w:lang w:val="en-GB"/>
              </w:rPr>
              <w:t>characterization, determination and i</w:t>
            </w:r>
            <w:r w:rsidRPr="5E63F470">
              <w:rPr>
                <w:rFonts w:eastAsiaTheme="minorEastAsia"/>
                <w:sz w:val="20"/>
                <w:szCs w:val="20"/>
                <w:lang w:val="en-GB"/>
              </w:rPr>
              <w:t>dentification of product unknowns</w:t>
            </w:r>
          </w:p>
          <w:p w14:paraId="4064DE01" w14:textId="77777777" w:rsidR="00863844" w:rsidRPr="009C2681" w:rsidRDefault="00863844" w:rsidP="00863844">
            <w:pPr>
              <w:pStyle w:val="NoSpacing"/>
              <w:numPr>
                <w:ilvl w:val="0"/>
                <w:numId w:val="22"/>
              </w:numPr>
              <w:rPr>
                <w:rFonts w:ascii="Times New Roman" w:eastAsia="Times New Roman" w:hAnsi="Times New Roman" w:cs="Times New Roman"/>
                <w:sz w:val="20"/>
                <w:szCs w:val="20"/>
                <w:lang w:val="en-GB"/>
              </w:rPr>
            </w:pPr>
            <w:r w:rsidRPr="5E63F470">
              <w:rPr>
                <w:rFonts w:ascii="Times New Roman" w:eastAsia="Times New Roman" w:hAnsi="Times New Roman" w:cs="Times New Roman"/>
                <w:sz w:val="20"/>
                <w:szCs w:val="20"/>
                <w:lang w:val="en-GB"/>
              </w:rPr>
              <w:t>Internal Reference standard characterization and implementation</w:t>
            </w:r>
          </w:p>
          <w:p w14:paraId="78A59EEE" w14:textId="77777777" w:rsidR="00863844" w:rsidRPr="009C2681" w:rsidRDefault="00863844" w:rsidP="00E114B1">
            <w:pPr>
              <w:pStyle w:val="NoSpacing"/>
              <w:rPr>
                <w:rFonts w:ascii="Times New Roman" w:eastAsia="Times New Roman" w:hAnsi="Times New Roman" w:cs="Times New Roman"/>
                <w:sz w:val="20"/>
                <w:szCs w:val="20"/>
                <w:lang w:val="en-GB"/>
              </w:rPr>
            </w:pPr>
          </w:p>
        </w:tc>
      </w:tr>
      <w:tr w:rsidR="00863844" w:rsidRPr="009C2681" w14:paraId="3EADFD4F" w14:textId="77777777" w:rsidTr="00E114B1">
        <w:tc>
          <w:tcPr>
            <w:tcW w:w="2268" w:type="dxa"/>
            <w:hideMark/>
          </w:tcPr>
          <w:p w14:paraId="17B65063"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Biopharmaceutical Chemical Products Development Group</w:t>
            </w:r>
          </w:p>
          <w:p w14:paraId="483696D1" w14:textId="77777777" w:rsidR="00863844" w:rsidRPr="009C2681" w:rsidRDefault="00863844" w:rsidP="00E114B1">
            <w:pPr>
              <w:pStyle w:val="NoSpacing"/>
              <w:rPr>
                <w:rFonts w:ascii="Times New Roman" w:hAnsi="Times New Roman" w:cs="Times New Roman"/>
                <w:sz w:val="20"/>
                <w:szCs w:val="20"/>
                <w:lang w:val="en-GB"/>
              </w:rPr>
            </w:pPr>
          </w:p>
          <w:p w14:paraId="7144BA3F"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r w:rsidRPr="009C2681">
              <w:rPr>
                <w:rFonts w:ascii="Times New Roman" w:hAnsi="Times New Roman" w:cs="Times New Roman"/>
                <w:sz w:val="20"/>
                <w:szCs w:val="20"/>
                <w:lang w:val="en-GB"/>
              </w:rPr>
              <w:br/>
              <w:t>I. Jaglinskaitė</w:t>
            </w:r>
          </w:p>
        </w:tc>
        <w:tc>
          <w:tcPr>
            <w:tcW w:w="7797" w:type="dxa"/>
            <w:hideMark/>
          </w:tcPr>
          <w:p w14:paraId="74A9F96C" w14:textId="77777777" w:rsidR="00863844" w:rsidRPr="009C2681"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xml:space="preserve">: various methods of organic synthesis, liquid chromatography (LC), NMR, </w:t>
            </w:r>
            <w:r>
              <w:rPr>
                <w:rFonts w:ascii="Times New Roman" w:hAnsi="Times New Roman" w:cs="Times New Roman"/>
                <w:sz w:val="20"/>
                <w:szCs w:val="20"/>
                <w:lang w:val="en-GB"/>
              </w:rPr>
              <w:t xml:space="preserve">MS, </w:t>
            </w:r>
            <w:r w:rsidRPr="009C2681">
              <w:rPr>
                <w:rFonts w:ascii="Times New Roman" w:hAnsi="Times New Roman" w:cs="Times New Roman"/>
                <w:sz w:val="20"/>
                <w:szCs w:val="20"/>
                <w:lang w:val="en-GB"/>
              </w:rPr>
              <w:t>HPLC, UV</w:t>
            </w:r>
            <w:r>
              <w:rPr>
                <w:rFonts w:ascii="Times New Roman" w:hAnsi="Times New Roman" w:cs="Times New Roman"/>
                <w:sz w:val="20"/>
                <w:szCs w:val="20"/>
                <w:lang w:val="en-GB"/>
              </w:rPr>
              <w:t>, qPCR, IVT transcription, PCR</w:t>
            </w:r>
            <w:r w:rsidRPr="009C2681">
              <w:rPr>
                <w:rFonts w:ascii="Times New Roman" w:hAnsi="Times New Roman" w:cs="Times New Roman"/>
                <w:sz w:val="20"/>
                <w:szCs w:val="20"/>
                <w:lang w:val="en-GB"/>
              </w:rPr>
              <w:t>.</w:t>
            </w:r>
          </w:p>
          <w:p w14:paraId="37D28BDC" w14:textId="77777777" w:rsidR="00863844" w:rsidRPr="009C2681" w:rsidRDefault="00863844" w:rsidP="00E114B1">
            <w:pPr>
              <w:pStyle w:val="NoSpacing"/>
              <w:rPr>
                <w:rFonts w:ascii="Times New Roman" w:hAnsi="Times New Roman" w:cs="Times New Roman"/>
                <w:sz w:val="20"/>
                <w:szCs w:val="20"/>
                <w:lang w:val="en-GB"/>
              </w:rPr>
            </w:pPr>
          </w:p>
          <w:p w14:paraId="234C58DB" w14:textId="77777777" w:rsidR="00863844" w:rsidRDefault="00863844" w:rsidP="00E114B1">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 xml:space="preserve">: </w:t>
            </w:r>
          </w:p>
          <w:p w14:paraId="42F98C8B" w14:textId="77777777" w:rsidR="00863844" w:rsidRDefault="00863844" w:rsidP="00863844">
            <w:pPr>
              <w:pStyle w:val="NoSpacing"/>
              <w:numPr>
                <w:ilvl w:val="0"/>
                <w:numId w:val="23"/>
              </w:numPr>
              <w:rPr>
                <w:rFonts w:ascii="Times New Roman" w:hAnsi="Times New Roman" w:cs="Times New Roman"/>
                <w:sz w:val="20"/>
                <w:szCs w:val="20"/>
                <w:lang w:val="en-GB"/>
              </w:rPr>
            </w:pPr>
            <w:r w:rsidRPr="009C2681">
              <w:rPr>
                <w:rFonts w:ascii="Times New Roman" w:hAnsi="Times New Roman" w:cs="Times New Roman"/>
                <w:sz w:val="20"/>
                <w:szCs w:val="20"/>
                <w:lang w:val="en-GB"/>
              </w:rPr>
              <w:t>Synthesis and optimization of new chemical biopharmaceutical products</w:t>
            </w:r>
          </w:p>
          <w:p w14:paraId="7A91992B" w14:textId="77777777" w:rsidR="00863844" w:rsidRPr="009C2681" w:rsidRDefault="00863844" w:rsidP="00863844">
            <w:pPr>
              <w:pStyle w:val="NoSpacing"/>
              <w:numPr>
                <w:ilvl w:val="0"/>
                <w:numId w:val="23"/>
              </w:numPr>
              <w:rPr>
                <w:rFonts w:ascii="Times New Roman" w:hAnsi="Times New Roman" w:cs="Times New Roman"/>
                <w:sz w:val="20"/>
                <w:szCs w:val="20"/>
                <w:lang w:val="en-GB"/>
              </w:rPr>
            </w:pPr>
            <w:r>
              <w:rPr>
                <w:rFonts w:ascii="Times New Roman" w:hAnsi="Times New Roman" w:cs="Times New Roman"/>
                <w:sz w:val="20"/>
                <w:szCs w:val="20"/>
                <w:lang w:val="en-GB"/>
              </w:rPr>
              <w:t xml:space="preserve">Development and validation of analytical methods </w:t>
            </w:r>
            <w:r w:rsidRPr="009C2681">
              <w:rPr>
                <w:rFonts w:ascii="Times New Roman" w:hAnsi="Times New Roman" w:cs="Times New Roman"/>
                <w:sz w:val="20"/>
                <w:szCs w:val="20"/>
                <w:lang w:val="en-GB"/>
              </w:rPr>
              <w:t xml:space="preserve"> </w:t>
            </w:r>
          </w:p>
        </w:tc>
      </w:tr>
      <w:tr w:rsidR="00863844" w:rsidRPr="009C2681" w14:paraId="20B68E86" w14:textId="77777777" w:rsidTr="00E114B1">
        <w:tc>
          <w:tcPr>
            <w:tcW w:w="2268" w:type="dxa"/>
            <w:tcBorders>
              <w:top w:val="single" w:sz="4" w:space="0" w:color="auto"/>
              <w:left w:val="single" w:sz="4" w:space="0" w:color="auto"/>
              <w:bottom w:val="single" w:sz="4" w:space="0" w:color="auto"/>
              <w:right w:val="single" w:sz="4" w:space="0" w:color="auto"/>
            </w:tcBorders>
          </w:tcPr>
          <w:p w14:paraId="33DB8EC0" w14:textId="77777777" w:rsidR="00863844" w:rsidRPr="009C2681" w:rsidRDefault="00863844" w:rsidP="00E114B1">
            <w:pPr>
              <w:pStyle w:val="NoSpacing"/>
              <w:rPr>
                <w:rFonts w:ascii="Times New Roman" w:hAnsi="Times New Roman" w:cs="Times New Roman"/>
                <w:sz w:val="20"/>
                <w:szCs w:val="20"/>
              </w:rPr>
            </w:pPr>
            <w:r w:rsidRPr="0B1A6C65">
              <w:rPr>
                <w:rFonts w:ascii="Times New Roman" w:hAnsi="Times New Roman" w:cs="Times New Roman"/>
                <w:sz w:val="20"/>
                <w:szCs w:val="20"/>
              </w:rPr>
              <w:t xml:space="preserve">Chromatography and mass spectroscopy research center </w:t>
            </w:r>
          </w:p>
          <w:p w14:paraId="0900276E" w14:textId="77777777" w:rsidR="00863844" w:rsidRPr="009C2681" w:rsidRDefault="00863844" w:rsidP="00E114B1">
            <w:pPr>
              <w:pStyle w:val="NoSpacing"/>
              <w:rPr>
                <w:rFonts w:ascii="Times New Roman" w:hAnsi="Times New Roman" w:cs="Times New Roman"/>
                <w:sz w:val="20"/>
                <w:szCs w:val="20"/>
              </w:rPr>
            </w:pPr>
          </w:p>
          <w:p w14:paraId="65F56BF8" w14:textId="77777777" w:rsidR="00863844" w:rsidRPr="009C2681" w:rsidRDefault="00863844" w:rsidP="00E114B1">
            <w:pPr>
              <w:pStyle w:val="NoSpacing"/>
              <w:rPr>
                <w:rFonts w:ascii="Times New Roman" w:hAnsi="Times New Roman" w:cs="Times New Roman"/>
                <w:sz w:val="20"/>
                <w:szCs w:val="20"/>
              </w:rPr>
            </w:pPr>
            <w:r w:rsidRPr="009C2681">
              <w:rPr>
                <w:rFonts w:ascii="Times New Roman" w:hAnsi="Times New Roman" w:cs="Times New Roman"/>
                <w:sz w:val="20"/>
                <w:szCs w:val="20"/>
              </w:rPr>
              <w:t xml:space="preserve">Manager. </w:t>
            </w:r>
          </w:p>
          <w:p w14:paraId="133BEE1A" w14:textId="77777777" w:rsidR="00863844" w:rsidRPr="009C2681" w:rsidRDefault="00863844" w:rsidP="00E114B1">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sz w:val="20"/>
                <w:szCs w:val="20"/>
              </w:rPr>
              <w:lastRenderedPageBreak/>
              <w:t>Dr. L. Taujenis</w:t>
            </w:r>
          </w:p>
        </w:tc>
        <w:tc>
          <w:tcPr>
            <w:tcW w:w="7797" w:type="dxa"/>
            <w:tcBorders>
              <w:top w:val="single" w:sz="4" w:space="0" w:color="auto"/>
              <w:left w:val="single" w:sz="4" w:space="0" w:color="auto"/>
              <w:bottom w:val="single" w:sz="4" w:space="0" w:color="auto"/>
              <w:right w:val="single" w:sz="4" w:space="0" w:color="auto"/>
            </w:tcBorders>
          </w:tcPr>
          <w:p w14:paraId="7D2A0939" w14:textId="77777777" w:rsidR="00863844" w:rsidRPr="009C2681" w:rsidRDefault="00863844" w:rsidP="00E114B1">
            <w:pPr>
              <w:pStyle w:val="NoSpacing"/>
              <w:rPr>
                <w:rFonts w:ascii="Times New Roman" w:hAnsi="Times New Roman" w:cs="Times New Roman"/>
                <w:sz w:val="20"/>
                <w:szCs w:val="20"/>
              </w:rPr>
            </w:pPr>
            <w:r w:rsidRPr="5E63F470">
              <w:rPr>
                <w:rFonts w:ascii="Times New Roman" w:hAnsi="Times New Roman" w:cs="Times New Roman"/>
                <w:b/>
                <w:bCs/>
                <w:sz w:val="20"/>
                <w:szCs w:val="20"/>
                <w:lang w:val="en-US"/>
              </w:rPr>
              <w:lastRenderedPageBreak/>
              <w:t>Methods</w:t>
            </w:r>
            <w:r w:rsidRPr="5E63F470">
              <w:rPr>
                <w:rFonts w:ascii="Times New Roman" w:hAnsi="Times New Roman" w:cs="Times New Roman"/>
                <w:sz w:val="20"/>
                <w:szCs w:val="20"/>
                <w:lang w:val="en-US"/>
              </w:rPr>
              <w:t>: HPLC –MS(MS2), HPIC, GC, ICP-MS, inorganic and organic synthesis, chemometrics.</w:t>
            </w:r>
          </w:p>
          <w:p w14:paraId="50B0CF3C" w14:textId="77777777" w:rsidR="00863844" w:rsidRPr="009C2681" w:rsidRDefault="00863844" w:rsidP="00E114B1">
            <w:pPr>
              <w:pStyle w:val="NoSpacing"/>
              <w:rPr>
                <w:rFonts w:ascii="Times New Roman" w:hAnsi="Times New Roman" w:cs="Times New Roman"/>
                <w:b/>
                <w:sz w:val="20"/>
                <w:szCs w:val="20"/>
              </w:rPr>
            </w:pPr>
          </w:p>
          <w:p w14:paraId="2A0B10A2" w14:textId="77777777" w:rsidR="00863844" w:rsidRPr="009C2681" w:rsidRDefault="00863844" w:rsidP="00E114B1">
            <w:pPr>
              <w:pStyle w:val="NoSpacing"/>
              <w:rPr>
                <w:rFonts w:ascii="Times New Roman" w:hAnsi="Times New Roman" w:cs="Times New Roman"/>
                <w:sz w:val="20"/>
                <w:szCs w:val="20"/>
              </w:rPr>
            </w:pPr>
            <w:r w:rsidRPr="5E63F470">
              <w:rPr>
                <w:rFonts w:ascii="Times New Roman" w:hAnsi="Times New Roman" w:cs="Times New Roman"/>
                <w:b/>
                <w:bCs/>
                <w:sz w:val="20"/>
                <w:szCs w:val="20"/>
              </w:rPr>
              <w:t>Research areas</w:t>
            </w:r>
            <w:r w:rsidRPr="5E63F470">
              <w:rPr>
                <w:rFonts w:ascii="Times New Roman" w:hAnsi="Times New Roman" w:cs="Times New Roman"/>
                <w:sz w:val="20"/>
                <w:szCs w:val="20"/>
              </w:rPr>
              <w:t>:</w:t>
            </w:r>
          </w:p>
          <w:p w14:paraId="0589D68B" w14:textId="77777777" w:rsidR="00863844" w:rsidRPr="009C2681" w:rsidRDefault="00863844" w:rsidP="00863844">
            <w:pPr>
              <w:pStyle w:val="NoSpacing"/>
              <w:numPr>
                <w:ilvl w:val="0"/>
                <w:numId w:val="19"/>
              </w:numPr>
              <w:rPr>
                <w:rFonts w:ascii="Times New Roman" w:hAnsi="Times New Roman" w:cs="Times New Roman"/>
                <w:sz w:val="20"/>
                <w:szCs w:val="20"/>
                <w:lang w:val="en-GB"/>
              </w:rPr>
            </w:pPr>
            <w:r w:rsidRPr="5E63F470">
              <w:rPr>
                <w:rFonts w:ascii="Times New Roman" w:hAnsi="Times New Roman" w:cs="Times New Roman"/>
                <w:sz w:val="20"/>
                <w:szCs w:val="20"/>
                <w:lang w:val="en-GB"/>
              </w:rPr>
              <w:t xml:space="preserve">Consumables and instrumentation validation &amp; verification. </w:t>
            </w:r>
          </w:p>
          <w:p w14:paraId="13F8551C" w14:textId="77777777" w:rsidR="00863844" w:rsidRPr="009C2681" w:rsidRDefault="00863844" w:rsidP="00863844">
            <w:pPr>
              <w:pStyle w:val="NoSpacing"/>
              <w:numPr>
                <w:ilvl w:val="0"/>
                <w:numId w:val="19"/>
              </w:numPr>
              <w:rPr>
                <w:rFonts w:ascii="Times New Roman" w:hAnsi="Times New Roman" w:cs="Times New Roman"/>
                <w:sz w:val="20"/>
                <w:szCs w:val="20"/>
                <w:lang w:val="en-GB"/>
              </w:rPr>
            </w:pPr>
            <w:r w:rsidRPr="5E63F470">
              <w:rPr>
                <w:rFonts w:ascii="Times New Roman" w:hAnsi="Times New Roman" w:cs="Times New Roman"/>
                <w:sz w:val="20"/>
                <w:szCs w:val="20"/>
                <w:lang w:val="en-GB"/>
              </w:rPr>
              <w:lastRenderedPageBreak/>
              <w:t>Application and workflow development form sample prep. to data interpretation.</w:t>
            </w:r>
          </w:p>
          <w:p w14:paraId="38E5D901" w14:textId="77777777" w:rsidR="00863844" w:rsidRPr="009C2681" w:rsidRDefault="00863844" w:rsidP="00863844">
            <w:pPr>
              <w:pStyle w:val="NoSpacing"/>
              <w:numPr>
                <w:ilvl w:val="0"/>
                <w:numId w:val="19"/>
              </w:numPr>
              <w:rPr>
                <w:rFonts w:ascii="Times New Roman" w:eastAsia="Times New Roman" w:hAnsi="Times New Roman" w:cs="Times New Roman"/>
                <w:sz w:val="20"/>
                <w:szCs w:val="20"/>
              </w:rPr>
            </w:pPr>
            <w:r w:rsidRPr="090BCDF6">
              <w:rPr>
                <w:rFonts w:ascii="Times New Roman" w:eastAsia="Times New Roman" w:hAnsi="Times New Roman" w:cs="Times New Roman"/>
                <w:sz w:val="20"/>
                <w:szCs w:val="20"/>
              </w:rPr>
              <w:t>Software testing.</w:t>
            </w:r>
          </w:p>
          <w:p w14:paraId="64C2E04A" w14:textId="77777777" w:rsidR="00863844" w:rsidRPr="009C2681" w:rsidRDefault="00863844" w:rsidP="00863844">
            <w:pPr>
              <w:pStyle w:val="NoSpacing"/>
              <w:numPr>
                <w:ilvl w:val="0"/>
                <w:numId w:val="19"/>
              </w:numPr>
              <w:rPr>
                <w:rFonts w:ascii="Times New Roman" w:eastAsia="Times New Roman" w:hAnsi="Times New Roman" w:cs="Times New Roman"/>
                <w:sz w:val="20"/>
                <w:szCs w:val="20"/>
              </w:rPr>
            </w:pPr>
            <w:r w:rsidRPr="090BCDF6">
              <w:rPr>
                <w:rFonts w:ascii="Times New Roman" w:eastAsia="Times New Roman" w:hAnsi="Times New Roman" w:cs="Times New Roman"/>
                <w:sz w:val="20"/>
                <w:szCs w:val="20"/>
              </w:rPr>
              <w:t>Process design for chromatographic consumables.</w:t>
            </w:r>
          </w:p>
          <w:p w14:paraId="23236A6D" w14:textId="77777777" w:rsidR="00863844" w:rsidRPr="009C2681" w:rsidRDefault="00863844" w:rsidP="00863844">
            <w:pPr>
              <w:pStyle w:val="NoSpacing"/>
              <w:numPr>
                <w:ilvl w:val="0"/>
                <w:numId w:val="19"/>
              </w:numPr>
              <w:rPr>
                <w:rFonts w:ascii="Times New Roman" w:hAnsi="Times New Roman" w:cs="Times New Roman"/>
                <w:sz w:val="20"/>
                <w:szCs w:val="20"/>
                <w:lang w:val="en-GB"/>
              </w:rPr>
            </w:pPr>
            <w:r w:rsidRPr="5E63F470">
              <w:rPr>
                <w:rFonts w:ascii="Times New Roman" w:hAnsi="Times New Roman" w:cs="Times New Roman"/>
                <w:sz w:val="20"/>
                <w:szCs w:val="20"/>
                <w:lang w:val="en-GB"/>
              </w:rPr>
              <w:t>Research &amp; development of novel chromatographic consumables.</w:t>
            </w:r>
          </w:p>
        </w:tc>
      </w:tr>
    </w:tbl>
    <w:p w14:paraId="3355D7E8" w14:textId="13783D59" w:rsidR="00EC4A92" w:rsidRPr="009C2681" w:rsidRDefault="00EC4A92" w:rsidP="00EC4A92">
      <w:pPr>
        <w:pStyle w:val="NoSpacing"/>
        <w:jc w:val="both"/>
        <w:rPr>
          <w:rFonts w:ascii="Times New Roman" w:hAnsi="Times New Roman" w:cs="Times New Roman"/>
          <w:color w:val="000000" w:themeColor="text1"/>
          <w:sz w:val="20"/>
          <w:szCs w:val="20"/>
          <w:lang w:val="lt-LT"/>
        </w:rPr>
      </w:pPr>
      <w:r w:rsidRPr="009C2681">
        <w:rPr>
          <w:rFonts w:ascii="Times New Roman" w:hAnsi="Times New Roman" w:cs="Times New Roman"/>
          <w:color w:val="000000" w:themeColor="text1"/>
          <w:sz w:val="20"/>
          <w:szCs w:val="20"/>
          <w:lang w:val="lt-LT"/>
        </w:rPr>
        <w:lastRenderedPageBreak/>
        <w:t xml:space="preserve"> </w:t>
      </w:r>
    </w:p>
    <w:p w14:paraId="7F48A4A9" w14:textId="77777777" w:rsidR="00EC4A92" w:rsidRPr="009C2681" w:rsidRDefault="00EC4A92" w:rsidP="00EC4A92">
      <w:pPr>
        <w:pStyle w:val="NoSpacing"/>
        <w:jc w:val="both"/>
        <w:rPr>
          <w:rFonts w:ascii="Times New Roman" w:hAnsi="Times New Roman" w:cs="Times New Roman"/>
          <w:color w:val="000000" w:themeColor="text1"/>
          <w:sz w:val="20"/>
          <w:szCs w:val="20"/>
          <w:lang w:val="lt-LT"/>
        </w:rPr>
      </w:pPr>
    </w:p>
    <w:p w14:paraId="20E1EF3E" w14:textId="77777777" w:rsidR="00EC4A92" w:rsidRPr="009C2681" w:rsidRDefault="00EC4A92" w:rsidP="00EC4A92">
      <w:pPr>
        <w:rPr>
          <w:rFonts w:ascii="Times New Roman" w:hAnsi="Times New Roman"/>
          <w:sz w:val="20"/>
          <w:szCs w:val="20"/>
          <w:lang w:val="en-GB"/>
        </w:rPr>
      </w:pPr>
    </w:p>
    <w:p w14:paraId="532905CC" w14:textId="4E3CE113" w:rsidR="00833ACC" w:rsidRPr="00B13554" w:rsidRDefault="00833ACC" w:rsidP="00833ACC">
      <w:pPr>
        <w:pStyle w:val="NoSpacing"/>
        <w:numPr>
          <w:ilvl w:val="0"/>
          <w:numId w:val="12"/>
        </w:numPr>
        <w:rPr>
          <w:rFonts w:ascii="Times New Roman" w:hAnsi="Times New Roman" w:cs="Times New Roman"/>
        </w:rPr>
      </w:pPr>
      <w:r w:rsidRPr="00B13554">
        <w:rPr>
          <w:rFonts w:ascii="Times New Roman" w:hAnsi="Times New Roman" w:cs="Times New Roman"/>
        </w:rPr>
        <w:t xml:space="preserve">Applicant </w:t>
      </w:r>
      <w:r w:rsidR="00724B0D" w:rsidRPr="00B13554">
        <w:rPr>
          <w:rFonts w:ascii="Times New Roman" w:hAnsi="Times New Roman" w:cs="Times New Roman"/>
        </w:rPr>
        <w:t>should</w:t>
      </w:r>
      <w:r w:rsidRPr="00B13554">
        <w:rPr>
          <w:rFonts w:ascii="Times New Roman" w:hAnsi="Times New Roman" w:cs="Times New Roman"/>
        </w:rPr>
        <w:t xml:space="preserve"> choose no more than three research areas defined above.</w:t>
      </w:r>
    </w:p>
    <w:p w14:paraId="549458F7" w14:textId="00067257" w:rsidR="00724B0D" w:rsidRPr="00B13554" w:rsidRDefault="00833ACC" w:rsidP="00724B0D">
      <w:pPr>
        <w:pStyle w:val="NoSpacing"/>
        <w:numPr>
          <w:ilvl w:val="0"/>
          <w:numId w:val="12"/>
        </w:numPr>
        <w:jc w:val="both"/>
        <w:rPr>
          <w:rFonts w:ascii="Times New Roman" w:hAnsi="Times New Roman" w:cs="Times New Roman"/>
        </w:rPr>
      </w:pPr>
      <w:r w:rsidRPr="00B13554">
        <w:rPr>
          <w:rFonts w:ascii="Times New Roman" w:hAnsi="Times New Roman" w:cs="Times New Roman"/>
        </w:rPr>
        <w:t xml:space="preserve">Applicants </w:t>
      </w:r>
      <w:r w:rsidR="00724B0D" w:rsidRPr="00B13554">
        <w:rPr>
          <w:rFonts w:ascii="Times New Roman" w:hAnsi="Times New Roman" w:cs="Times New Roman"/>
        </w:rPr>
        <w:t>must</w:t>
      </w:r>
      <w:r w:rsidRPr="00B13554">
        <w:rPr>
          <w:rFonts w:ascii="Times New Roman" w:hAnsi="Times New Roman" w:cs="Times New Roman"/>
        </w:rPr>
        <w:t xml:space="preserve"> be</w:t>
      </w:r>
      <w:r w:rsidR="00724B0D" w:rsidRPr="00B13554">
        <w:rPr>
          <w:rFonts w:ascii="Times New Roman" w:hAnsi="Times New Roman" w:cs="Times New Roman"/>
        </w:rPr>
        <w:t xml:space="preserve"> prospective 3- and 4-year bachelor students studying Natural sciences or other sciences related to the activities of the Company and aiming to prepare their Final thesis at the Company. Weighted average of student’s last two exam sessions grades must be no less than 8.</w:t>
      </w:r>
    </w:p>
    <w:p w14:paraId="79BBC99C" w14:textId="591ABDB4" w:rsidR="00724B0D" w:rsidRPr="00B13554" w:rsidRDefault="00724B0D" w:rsidP="00724B0D">
      <w:pPr>
        <w:pStyle w:val="NoSpacing"/>
        <w:numPr>
          <w:ilvl w:val="0"/>
          <w:numId w:val="12"/>
        </w:numPr>
        <w:rPr>
          <w:rFonts w:ascii="Times New Roman" w:hAnsi="Times New Roman" w:cs="Times New Roman"/>
        </w:rPr>
      </w:pPr>
      <w:r w:rsidRPr="00B13554">
        <w:rPr>
          <w:rFonts w:ascii="Times New Roman" w:hAnsi="Times New Roman" w:cs="Times New Roman"/>
        </w:rPr>
        <w:t xml:space="preserve">Applications for the competition must be submitted by </w:t>
      </w:r>
      <w:r w:rsidR="00E273AC">
        <w:rPr>
          <w:rFonts w:ascii="Times New Roman" w:hAnsi="Times New Roman" w:cs="Times New Roman"/>
        </w:rPr>
        <w:t>September</w:t>
      </w:r>
      <w:r w:rsidRPr="00B13554">
        <w:rPr>
          <w:rFonts w:ascii="Times New Roman" w:hAnsi="Times New Roman" w:cs="Times New Roman"/>
        </w:rPr>
        <w:t xml:space="preserve"> 1</w:t>
      </w:r>
      <w:r w:rsidR="00E273AC">
        <w:rPr>
          <w:rFonts w:ascii="Times New Roman" w:hAnsi="Times New Roman" w:cs="Times New Roman"/>
        </w:rPr>
        <w:t>5</w:t>
      </w:r>
      <w:r w:rsidRPr="00B13554">
        <w:rPr>
          <w:rFonts w:ascii="Times New Roman" w:hAnsi="Times New Roman" w:cs="Times New Roman"/>
        </w:rPr>
        <w:t>, 202</w:t>
      </w:r>
      <w:r w:rsidR="00E273AC">
        <w:rPr>
          <w:rFonts w:ascii="Times New Roman" w:hAnsi="Times New Roman" w:cs="Times New Roman"/>
        </w:rPr>
        <w:t>4</w:t>
      </w:r>
      <w:r w:rsidRPr="00B13554">
        <w:rPr>
          <w:rFonts w:ascii="Times New Roman" w:hAnsi="Times New Roman" w:cs="Times New Roman"/>
        </w:rPr>
        <w:t>.</w:t>
      </w:r>
    </w:p>
    <w:p w14:paraId="45C165A0" w14:textId="64CE139E" w:rsidR="00724B0D" w:rsidRPr="00B13554" w:rsidRDefault="00724B0D" w:rsidP="00724B0D">
      <w:pPr>
        <w:pStyle w:val="NoSpacing"/>
        <w:numPr>
          <w:ilvl w:val="0"/>
          <w:numId w:val="12"/>
        </w:numPr>
        <w:rPr>
          <w:rFonts w:ascii="Times New Roman" w:hAnsi="Times New Roman" w:cs="Times New Roman"/>
        </w:rPr>
      </w:pPr>
      <w:r w:rsidRPr="00B13554">
        <w:rPr>
          <w:rFonts w:ascii="Times New Roman" w:hAnsi="Times New Roman" w:cs="Times New Roman"/>
        </w:rPr>
        <w:t xml:space="preserve">Student applicants must submit following documents:  </w:t>
      </w:r>
    </w:p>
    <w:p w14:paraId="276472FC" w14:textId="77777777" w:rsidR="00724B0D" w:rsidRPr="00B13554" w:rsidRDefault="00724B0D" w:rsidP="00724B0D">
      <w:pPr>
        <w:pStyle w:val="NoSpacing"/>
        <w:numPr>
          <w:ilvl w:val="0"/>
          <w:numId w:val="14"/>
        </w:numPr>
        <w:rPr>
          <w:rFonts w:ascii="Times New Roman" w:hAnsi="Times New Roman" w:cs="Times New Roman"/>
        </w:rPr>
      </w:pPr>
      <w:r w:rsidRPr="00B13554">
        <w:rPr>
          <w:rFonts w:ascii="Times New Roman" w:hAnsi="Times New Roman" w:cs="Times New Roman"/>
        </w:rPr>
        <w:t>Curriculum vitae (CV)</w:t>
      </w:r>
    </w:p>
    <w:p w14:paraId="539BE871" w14:textId="17F4BC1A" w:rsidR="00724B0D" w:rsidRPr="00B13554" w:rsidRDefault="00724B0D" w:rsidP="00724B0D">
      <w:pPr>
        <w:pStyle w:val="NoSpacing"/>
        <w:numPr>
          <w:ilvl w:val="0"/>
          <w:numId w:val="14"/>
        </w:numPr>
        <w:rPr>
          <w:rFonts w:ascii="Times New Roman" w:hAnsi="Times New Roman" w:cs="Times New Roman"/>
        </w:rPr>
      </w:pPr>
      <w:r w:rsidRPr="00B13554">
        <w:rPr>
          <w:rFonts w:ascii="Times New Roman" w:hAnsi="Times New Roman" w:cs="Times New Roman"/>
        </w:rPr>
        <w:t xml:space="preserve">Motivational letter, also </w:t>
      </w:r>
      <w:bookmarkStart w:id="0" w:name="_Hlk71810695"/>
      <w:r w:rsidRPr="00B13554">
        <w:rPr>
          <w:rFonts w:ascii="Times New Roman" w:hAnsi="Times New Roman" w:cs="Times New Roman"/>
        </w:rPr>
        <w:t xml:space="preserve">indicating preferred research areas </w:t>
      </w:r>
      <w:bookmarkEnd w:id="0"/>
      <w:r w:rsidR="0018224B" w:rsidRPr="00B13554">
        <w:rPr>
          <w:rFonts w:ascii="Times New Roman" w:hAnsi="Times New Roman" w:cs="Times New Roman"/>
        </w:rPr>
        <w:t>from the list above</w:t>
      </w:r>
    </w:p>
    <w:p w14:paraId="22F1E6FD" w14:textId="265CCDCE" w:rsidR="00CF3F1E" w:rsidRPr="00CF3F1E" w:rsidRDefault="00CF3F1E" w:rsidP="00CF3F1E">
      <w:pPr>
        <w:pStyle w:val="NoSpacing"/>
        <w:numPr>
          <w:ilvl w:val="0"/>
          <w:numId w:val="14"/>
        </w:numPr>
        <w:rPr>
          <w:rFonts w:ascii="Times New Roman" w:hAnsi="Times New Roman" w:cs="Times New Roman"/>
        </w:rPr>
      </w:pPr>
      <w:r w:rsidRPr="00CF3F1E">
        <w:rPr>
          <w:rFonts w:ascii="Times New Roman" w:hAnsi="Times New Roman" w:cs="Times New Roman"/>
        </w:rPr>
        <w:t xml:space="preserve">Certificate of completed semesters grades and their weighted average </w:t>
      </w:r>
    </w:p>
    <w:p w14:paraId="1F31080D" w14:textId="4631701C" w:rsidR="00724B0D" w:rsidRDefault="00724B0D" w:rsidP="00724B0D">
      <w:pPr>
        <w:pStyle w:val="NoSpacing"/>
        <w:numPr>
          <w:ilvl w:val="0"/>
          <w:numId w:val="14"/>
        </w:numPr>
        <w:rPr>
          <w:rFonts w:ascii="Times New Roman" w:hAnsi="Times New Roman" w:cs="Times New Roman"/>
        </w:rPr>
      </w:pPr>
      <w:r w:rsidRPr="00B13554">
        <w:rPr>
          <w:rFonts w:ascii="Times New Roman" w:hAnsi="Times New Roman" w:cs="Times New Roman"/>
        </w:rPr>
        <w:t xml:space="preserve">Copy of </w:t>
      </w:r>
      <w:r w:rsidR="0018224B" w:rsidRPr="00B13554">
        <w:rPr>
          <w:rFonts w:ascii="Times New Roman" w:hAnsi="Times New Roman" w:cs="Times New Roman"/>
        </w:rPr>
        <w:t xml:space="preserve">secondary </w:t>
      </w:r>
      <w:r w:rsidRPr="00B13554">
        <w:rPr>
          <w:rFonts w:ascii="Times New Roman" w:hAnsi="Times New Roman" w:cs="Times New Roman"/>
        </w:rPr>
        <w:t>school graduation diploma</w:t>
      </w:r>
    </w:p>
    <w:p w14:paraId="370E9BC3" w14:textId="793E8C10" w:rsidR="00724B0D" w:rsidRPr="00B13554" w:rsidRDefault="00724B0D" w:rsidP="00724B0D">
      <w:pPr>
        <w:pStyle w:val="NoSpacing"/>
        <w:numPr>
          <w:ilvl w:val="0"/>
          <w:numId w:val="14"/>
        </w:numPr>
        <w:rPr>
          <w:rFonts w:ascii="Times New Roman" w:hAnsi="Times New Roman" w:cs="Times New Roman"/>
        </w:rPr>
      </w:pPr>
      <w:r w:rsidRPr="00B13554">
        <w:rPr>
          <w:rFonts w:ascii="Times New Roman" w:hAnsi="Times New Roman" w:cs="Times New Roman"/>
        </w:rPr>
        <w:t>Copy of other achievements, such as scientific and/or social activities (e.g. participations in scientific competitions</w:t>
      </w:r>
      <w:r w:rsidR="0018224B" w:rsidRPr="00B13554">
        <w:rPr>
          <w:rFonts w:ascii="Times New Roman" w:hAnsi="Times New Roman" w:cs="Times New Roman"/>
        </w:rPr>
        <w:t xml:space="preserve">, </w:t>
      </w:r>
      <w:r w:rsidRPr="00B13554">
        <w:rPr>
          <w:rFonts w:ascii="Times New Roman" w:hAnsi="Times New Roman" w:cs="Times New Roman"/>
        </w:rPr>
        <w:t>tournaments and other)</w:t>
      </w:r>
    </w:p>
    <w:p w14:paraId="467A54CB" w14:textId="4F55DF15" w:rsidR="00724B0D" w:rsidRPr="00B13554" w:rsidRDefault="00724B0D" w:rsidP="00724B0D">
      <w:pPr>
        <w:pStyle w:val="NoSpacing"/>
        <w:numPr>
          <w:ilvl w:val="0"/>
          <w:numId w:val="14"/>
        </w:numPr>
        <w:rPr>
          <w:rFonts w:ascii="Times New Roman" w:hAnsi="Times New Roman" w:cs="Times New Roman"/>
        </w:rPr>
      </w:pPr>
      <w:r w:rsidRPr="00B13554">
        <w:rPr>
          <w:rFonts w:ascii="Times New Roman" w:hAnsi="Times New Roman" w:cs="Times New Roman"/>
        </w:rPr>
        <w:t xml:space="preserve">Recommendation from </w:t>
      </w:r>
      <w:r w:rsidR="00CF3F1E">
        <w:rPr>
          <w:rFonts w:ascii="Times New Roman" w:hAnsi="Times New Roman" w:cs="Times New Roman"/>
        </w:rPr>
        <w:t>VU</w:t>
      </w:r>
      <w:r w:rsidRPr="00B13554">
        <w:rPr>
          <w:rFonts w:ascii="Times New Roman" w:hAnsi="Times New Roman" w:cs="Times New Roman"/>
        </w:rPr>
        <w:t xml:space="preserve"> Faculty or Employer would be additional benefit.      </w:t>
      </w:r>
    </w:p>
    <w:p w14:paraId="0C424A35" w14:textId="77777777" w:rsidR="00CF3F1E" w:rsidRPr="00CF3F1E" w:rsidRDefault="00CF3F1E" w:rsidP="00CF3F1E">
      <w:pPr>
        <w:pStyle w:val="NoSpacing"/>
        <w:numPr>
          <w:ilvl w:val="0"/>
          <w:numId w:val="12"/>
        </w:numPr>
        <w:jc w:val="both"/>
        <w:rPr>
          <w:rFonts w:ascii="Times New Roman" w:hAnsi="Times New Roman" w:cs="Times New Roman"/>
        </w:rPr>
      </w:pPr>
      <w:r w:rsidRPr="00CF3F1E">
        <w:rPr>
          <w:rFonts w:ascii="Times New Roman" w:eastAsia="Times New Roman" w:hAnsi="Times New Roman"/>
        </w:rPr>
        <w:t xml:space="preserve">Application documents should be submitted to VU Study administration department via </w:t>
      </w:r>
      <w:r w:rsidRPr="00CF3F1E">
        <w:rPr>
          <w:rFonts w:ascii="Times New Roman" w:hAnsi="Times New Roman"/>
        </w:rPr>
        <w:t xml:space="preserve">e.mail </w:t>
      </w:r>
      <w:hyperlink r:id="rId5" w:history="1">
        <w:r w:rsidRPr="00CF3F1E">
          <w:rPr>
            <w:rStyle w:val="Hyperlink"/>
            <w:rFonts w:ascii="Times New Roman" w:hAnsi="Times New Roman" w:cs="Times New Roman"/>
            <w:lang w:val="lt-LT"/>
          </w:rPr>
          <w:t>jurgita.alonderyte@cr.vu.lt</w:t>
        </w:r>
      </w:hyperlink>
      <w:r w:rsidRPr="00CF3F1E">
        <w:rPr>
          <w:rFonts w:ascii="Times New Roman" w:eastAsia="Times New Roman" w:hAnsi="Times New Roman"/>
        </w:rPr>
        <w:t xml:space="preserve"> and “Thermo Fisher Scientific Baltics” UAB via </w:t>
      </w:r>
      <w:r w:rsidRPr="00CF3F1E">
        <w:rPr>
          <w:rFonts w:ascii="Times New Roman" w:hAnsi="Times New Roman"/>
        </w:rPr>
        <w:t xml:space="preserve">e.mail: </w:t>
      </w:r>
      <w:hyperlink r:id="rId6" w:history="1">
        <w:r w:rsidRPr="00CF3F1E">
          <w:rPr>
            <w:rStyle w:val="Hyperlink"/>
            <w:rFonts w:ascii="Times New Roman" w:hAnsi="Times New Roman" w:cs="Times New Roman"/>
            <w:lang w:val="lt-LT"/>
          </w:rPr>
          <w:t>stud@thermofisher.com</w:t>
        </w:r>
      </w:hyperlink>
      <w:r w:rsidRPr="00CF3F1E">
        <w:rPr>
          <w:rFonts w:ascii="Times New Roman" w:eastAsia="Times New Roman" w:hAnsi="Times New Roman"/>
        </w:rPr>
        <w:t xml:space="preserve"> titled “Thermo Fisher Scientific nominal scholarship”.</w:t>
      </w:r>
    </w:p>
    <w:p w14:paraId="679868FF" w14:textId="77777777" w:rsidR="0018224B" w:rsidRPr="00B13554" w:rsidRDefault="0018224B" w:rsidP="00971E33">
      <w:pPr>
        <w:pStyle w:val="NoSpacing"/>
        <w:numPr>
          <w:ilvl w:val="0"/>
          <w:numId w:val="12"/>
        </w:numPr>
        <w:jc w:val="both"/>
        <w:rPr>
          <w:rFonts w:ascii="Times New Roman" w:hAnsi="Times New Roman" w:cs="Times New Roman"/>
        </w:rPr>
      </w:pPr>
      <w:r w:rsidRPr="00B13554">
        <w:rPr>
          <w:rFonts w:ascii="Times New Roman" w:hAnsi="Times New Roman" w:cs="Times New Roman"/>
        </w:rPr>
        <w:t>Students applications are evaluated by an Appointed selection commission. This Commission evaluates provided application documents, and if needed, may ask applicants to meet prior to making decision.</w:t>
      </w:r>
    </w:p>
    <w:p w14:paraId="59E24056" w14:textId="77777777" w:rsidR="0018224B" w:rsidRPr="00B13554" w:rsidRDefault="0018224B" w:rsidP="00971E33">
      <w:pPr>
        <w:pStyle w:val="NoSpacing"/>
        <w:numPr>
          <w:ilvl w:val="0"/>
          <w:numId w:val="12"/>
        </w:numPr>
        <w:jc w:val="both"/>
        <w:rPr>
          <w:rFonts w:ascii="Times New Roman" w:hAnsi="Times New Roman" w:cs="Times New Roman"/>
        </w:rPr>
      </w:pPr>
      <w:r w:rsidRPr="00B13554">
        <w:rPr>
          <w:rFonts w:ascii="Times New Roman" w:hAnsi="Times New Roman" w:cs="Times New Roman"/>
        </w:rPr>
        <w:t xml:space="preserve"> The Commission evaluates applicant’s study results (weighted average of student’s last two exam sessions grades must be no less than 8), motivation, achievements and practical research capabilities.</w:t>
      </w:r>
    </w:p>
    <w:p w14:paraId="0640775C" w14:textId="554B25C7" w:rsidR="0018224B" w:rsidRPr="00B13554" w:rsidRDefault="0018224B" w:rsidP="00971E33">
      <w:pPr>
        <w:pStyle w:val="NoSpacing"/>
        <w:numPr>
          <w:ilvl w:val="0"/>
          <w:numId w:val="12"/>
        </w:numPr>
        <w:jc w:val="both"/>
        <w:rPr>
          <w:rFonts w:ascii="Times New Roman" w:hAnsi="Times New Roman" w:cs="Times New Roman"/>
        </w:rPr>
      </w:pPr>
      <w:r w:rsidRPr="00B13554">
        <w:rPr>
          <w:rFonts w:ascii="Times New Roman" w:hAnsi="Times New Roman" w:cs="Times New Roman"/>
        </w:rPr>
        <w:t>Decision regarding the Scholarship will be communicated via applicant’s e-mail.</w:t>
      </w:r>
    </w:p>
    <w:p w14:paraId="0F7E0C17" w14:textId="70E7F2E4" w:rsidR="00971E33" w:rsidRPr="00B13554" w:rsidRDefault="0018224B" w:rsidP="00971E33">
      <w:pPr>
        <w:pStyle w:val="NoSpacing"/>
        <w:numPr>
          <w:ilvl w:val="0"/>
          <w:numId w:val="12"/>
        </w:numPr>
        <w:jc w:val="both"/>
        <w:rPr>
          <w:rFonts w:ascii="Times New Roman" w:hAnsi="Times New Roman" w:cs="Times New Roman"/>
        </w:rPr>
      </w:pPr>
      <w:r w:rsidRPr="00B13554">
        <w:rPr>
          <w:rFonts w:ascii="Times New Roman" w:hAnsi="Times New Roman" w:cs="Times New Roman"/>
        </w:rPr>
        <w:t xml:space="preserve">The scholarship is reviewed each study semester and the scholarship holder may lose the scholarship or it may be terminated on withheld according to the terms and conditions of the Scholarship defined in </w:t>
      </w:r>
      <w:r w:rsidR="00971E33" w:rsidRPr="00B13554">
        <w:rPr>
          <w:rFonts w:ascii="Times New Roman" w:hAnsi="Times New Roman" w:cs="Times New Roman"/>
        </w:rPr>
        <w:t>A</w:t>
      </w:r>
      <w:r w:rsidRPr="00B13554">
        <w:rPr>
          <w:rFonts w:ascii="Times New Roman" w:hAnsi="Times New Roman" w:cs="Times New Roman"/>
        </w:rPr>
        <w:t>greement</w:t>
      </w:r>
      <w:r w:rsidR="00971E33" w:rsidRPr="00B13554">
        <w:rPr>
          <w:rFonts w:ascii="Times New Roman" w:hAnsi="Times New Roman" w:cs="Times New Roman"/>
        </w:rPr>
        <w:t xml:space="preserve"> between the Company and the </w:t>
      </w:r>
      <w:r w:rsidR="00CF3F1E">
        <w:rPr>
          <w:rFonts w:ascii="Times New Roman" w:hAnsi="Times New Roman" w:cs="Times New Roman"/>
        </w:rPr>
        <w:t>VU</w:t>
      </w:r>
      <w:r w:rsidR="00971E33" w:rsidRPr="00B13554">
        <w:rPr>
          <w:rFonts w:ascii="Times New Roman" w:hAnsi="Times New Roman" w:cs="Times New Roman"/>
        </w:rPr>
        <w:t xml:space="preserve">. </w:t>
      </w:r>
    </w:p>
    <w:p w14:paraId="4E4AE766" w14:textId="6B7C7B1E" w:rsidR="00971E33" w:rsidRPr="00B13554" w:rsidRDefault="00971E33" w:rsidP="00971E33">
      <w:pPr>
        <w:pStyle w:val="NoSpacing"/>
        <w:numPr>
          <w:ilvl w:val="0"/>
          <w:numId w:val="12"/>
        </w:numPr>
        <w:jc w:val="both"/>
        <w:rPr>
          <w:rFonts w:ascii="Times New Roman" w:hAnsi="Times New Roman" w:cs="Times New Roman"/>
        </w:rPr>
      </w:pPr>
      <w:r w:rsidRPr="00B13554">
        <w:rPr>
          <w:rFonts w:ascii="Times New Roman" w:hAnsi="Times New Roman" w:cs="Times New Roman"/>
        </w:rPr>
        <w:t xml:space="preserve">Terms and conditions of the Scholarship are defined in accordance to the Agreement between the Company and </w:t>
      </w:r>
      <w:r w:rsidR="00CF3F1E">
        <w:rPr>
          <w:rFonts w:ascii="Times New Roman" w:hAnsi="Times New Roman" w:cs="Times New Roman"/>
        </w:rPr>
        <w:t>VU</w:t>
      </w:r>
      <w:r w:rsidRPr="00B13554">
        <w:rPr>
          <w:rFonts w:ascii="Times New Roman" w:hAnsi="Times New Roman" w:cs="Times New Roman"/>
        </w:rPr>
        <w:t xml:space="preserve">. </w:t>
      </w:r>
      <w:r w:rsidR="0018224B" w:rsidRPr="00B13554">
        <w:rPr>
          <w:rFonts w:ascii="Times New Roman" w:hAnsi="Times New Roman" w:cs="Times New Roman"/>
        </w:rPr>
        <w:t xml:space="preserve"> </w:t>
      </w:r>
    </w:p>
    <w:p w14:paraId="713B6935" w14:textId="517AD655" w:rsidR="0018224B" w:rsidRPr="00B13554" w:rsidRDefault="00971E33" w:rsidP="00971E33">
      <w:pPr>
        <w:pStyle w:val="NoSpacing"/>
        <w:numPr>
          <w:ilvl w:val="0"/>
          <w:numId w:val="12"/>
        </w:numPr>
        <w:jc w:val="both"/>
        <w:rPr>
          <w:rFonts w:ascii="Times New Roman" w:hAnsi="Times New Roman" w:cs="Times New Roman"/>
        </w:rPr>
      </w:pPr>
      <w:r w:rsidRPr="00B13554">
        <w:rPr>
          <w:rFonts w:ascii="Times New Roman" w:hAnsi="Times New Roman" w:cs="Times New Roman"/>
        </w:rPr>
        <w:t>I</w:t>
      </w:r>
      <w:r w:rsidR="00CF3F1E">
        <w:rPr>
          <w:rFonts w:ascii="Times New Roman" w:hAnsi="Times New Roman" w:cs="Times New Roman"/>
        </w:rPr>
        <w:t>n</w:t>
      </w:r>
      <w:r w:rsidRPr="00B13554">
        <w:rPr>
          <w:rFonts w:ascii="Times New Roman" w:hAnsi="Times New Roman" w:cs="Times New Roman"/>
        </w:rPr>
        <w:t xml:space="preserve"> exceptional cases the Company or the </w:t>
      </w:r>
      <w:r w:rsidR="00CF3F1E">
        <w:rPr>
          <w:rFonts w:ascii="Times New Roman" w:hAnsi="Times New Roman" w:cs="Times New Roman"/>
        </w:rPr>
        <w:t>VU</w:t>
      </w:r>
      <w:r w:rsidRPr="00B13554">
        <w:rPr>
          <w:rFonts w:ascii="Times New Roman" w:hAnsi="Times New Roman" w:cs="Times New Roman"/>
        </w:rPr>
        <w:t xml:space="preserve"> have a right to change terms and conditions of the Scholarship or to terminate the call for applications.    </w:t>
      </w:r>
      <w:r w:rsidR="0018224B" w:rsidRPr="00B13554">
        <w:rPr>
          <w:rFonts w:ascii="Times New Roman" w:hAnsi="Times New Roman" w:cs="Times New Roman"/>
        </w:rPr>
        <w:t xml:space="preserve">          </w:t>
      </w:r>
    </w:p>
    <w:p w14:paraId="4D73522A" w14:textId="5C23F35E" w:rsidR="00724B0D" w:rsidRPr="00B13554" w:rsidRDefault="00724B0D" w:rsidP="00971E33">
      <w:pPr>
        <w:pStyle w:val="NoSpacing"/>
        <w:jc w:val="both"/>
        <w:rPr>
          <w:rFonts w:ascii="Times New Roman" w:hAnsi="Times New Roman" w:cs="Times New Roman"/>
        </w:rPr>
      </w:pPr>
    </w:p>
    <w:p w14:paraId="6A3C3C61" w14:textId="29CB3AE3" w:rsidR="00724B0D" w:rsidRDefault="00724B0D" w:rsidP="00447CFA">
      <w:pPr>
        <w:pStyle w:val="NoSpacing"/>
        <w:rPr>
          <w:rFonts w:ascii="Times New Roman" w:hAnsi="Times New Roman" w:cs="Times New Roman"/>
        </w:rPr>
      </w:pPr>
    </w:p>
    <w:p w14:paraId="47C8BA7D" w14:textId="7AA724C6" w:rsidR="00CF3F1E" w:rsidRDefault="00CF3F1E" w:rsidP="00447CFA">
      <w:pPr>
        <w:pStyle w:val="NoSpacing"/>
        <w:rPr>
          <w:rFonts w:ascii="Times New Roman" w:hAnsi="Times New Roman" w:cs="Times New Roman"/>
        </w:rPr>
      </w:pPr>
    </w:p>
    <w:p w14:paraId="793AB830" w14:textId="5CB8F7CE" w:rsidR="00CF3F1E" w:rsidRDefault="00CF3F1E" w:rsidP="00447CFA">
      <w:pPr>
        <w:pStyle w:val="NoSpacing"/>
        <w:rPr>
          <w:rFonts w:ascii="Times New Roman" w:hAnsi="Times New Roman" w:cs="Times New Roman"/>
        </w:rPr>
      </w:pPr>
    </w:p>
    <w:p w14:paraId="3F07891B" w14:textId="1F23A089" w:rsidR="00CF3F1E" w:rsidRDefault="00CF3F1E" w:rsidP="00447CFA">
      <w:pPr>
        <w:pStyle w:val="NoSpacing"/>
        <w:rPr>
          <w:rFonts w:ascii="Times New Roman" w:hAnsi="Times New Roman" w:cs="Times New Roman"/>
        </w:rPr>
      </w:pPr>
    </w:p>
    <w:p w14:paraId="00C4F579" w14:textId="77777777" w:rsidR="00CF3F1E" w:rsidRDefault="00CF3F1E" w:rsidP="00447CFA">
      <w:pPr>
        <w:pStyle w:val="NoSpacing"/>
        <w:rPr>
          <w:rFonts w:ascii="Times New Roman" w:hAnsi="Times New Roman" w:cs="Times New Roman"/>
        </w:rPr>
      </w:pPr>
    </w:p>
    <w:p w14:paraId="33F918AC" w14:textId="77777777" w:rsidR="00CF3F1E" w:rsidRPr="00B13554" w:rsidRDefault="00CF3F1E" w:rsidP="00447CFA">
      <w:pPr>
        <w:pStyle w:val="NoSpacing"/>
        <w:rPr>
          <w:rFonts w:ascii="Times New Roman" w:hAnsi="Times New Roman" w:cs="Times New Roman"/>
        </w:rPr>
      </w:pPr>
    </w:p>
    <w:p w14:paraId="2F454AA6" w14:textId="77777777" w:rsidR="00724B0D" w:rsidRPr="00B13554" w:rsidRDefault="00724B0D" w:rsidP="00447CFA">
      <w:pPr>
        <w:pStyle w:val="NoSpacing"/>
        <w:rPr>
          <w:rFonts w:ascii="Times New Roman" w:hAnsi="Times New Roman" w:cs="Times New Roman"/>
        </w:rPr>
      </w:pPr>
    </w:p>
    <w:p w14:paraId="704E2B32" w14:textId="4ECE4C48" w:rsidR="00447CFA" w:rsidRPr="00B13554" w:rsidRDefault="00E273AC" w:rsidP="00447CFA">
      <w:pPr>
        <w:pStyle w:val="NoSpacing"/>
        <w:rPr>
          <w:rFonts w:ascii="Times New Roman" w:hAnsi="Times New Roman" w:cs="Times New Roman"/>
        </w:rPr>
      </w:pPr>
      <w:r>
        <w:rPr>
          <w:rFonts w:ascii="Times New Roman" w:hAnsi="Times New Roman" w:cs="Times New Roman"/>
        </w:rPr>
        <w:t>2</w:t>
      </w:r>
      <w:r w:rsidR="00863844">
        <w:rPr>
          <w:rFonts w:ascii="Times New Roman" w:hAnsi="Times New Roman" w:cs="Times New Roman"/>
        </w:rPr>
        <w:t>6 April</w:t>
      </w:r>
      <w:r w:rsidR="00971E33" w:rsidRPr="00B13554">
        <w:rPr>
          <w:rFonts w:ascii="Times New Roman" w:hAnsi="Times New Roman" w:cs="Times New Roman"/>
        </w:rPr>
        <w:t>, 202</w:t>
      </w:r>
      <w:r>
        <w:rPr>
          <w:rFonts w:ascii="Times New Roman" w:hAnsi="Times New Roman" w:cs="Times New Roman"/>
        </w:rPr>
        <w:t>4</w:t>
      </w:r>
    </w:p>
    <w:sectPr w:rsidR="00447CFA" w:rsidRPr="00B13554" w:rsidSect="00D452A4">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6AD4"/>
    <w:multiLevelType w:val="hybridMultilevel"/>
    <w:tmpl w:val="36AEF936"/>
    <w:lvl w:ilvl="0" w:tplc="FFFFFFFF">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0DBB7D89"/>
    <w:multiLevelType w:val="hybridMultilevel"/>
    <w:tmpl w:val="9364E9A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15:restartNumberingAfterBreak="0">
    <w:nsid w:val="11F7646D"/>
    <w:multiLevelType w:val="hybridMultilevel"/>
    <w:tmpl w:val="63E81962"/>
    <w:lvl w:ilvl="0" w:tplc="DEECBC40">
      <w:start w:val="16"/>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47210E"/>
    <w:multiLevelType w:val="hybridMultilevel"/>
    <w:tmpl w:val="AB3CBF00"/>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4" w15:restartNumberingAfterBreak="0">
    <w:nsid w:val="184FE3A7"/>
    <w:multiLevelType w:val="hybridMultilevel"/>
    <w:tmpl w:val="20E2E034"/>
    <w:lvl w:ilvl="0" w:tplc="C1B24D00">
      <w:start w:val="1"/>
      <w:numFmt w:val="bullet"/>
      <w:lvlText w:val=""/>
      <w:lvlJc w:val="left"/>
      <w:pPr>
        <w:ind w:left="720" w:hanging="360"/>
      </w:pPr>
      <w:rPr>
        <w:rFonts w:ascii="Symbol" w:hAnsi="Symbol" w:hint="default"/>
      </w:rPr>
    </w:lvl>
    <w:lvl w:ilvl="1" w:tplc="7C400E1A">
      <w:start w:val="1"/>
      <w:numFmt w:val="bullet"/>
      <w:lvlText w:val="o"/>
      <w:lvlJc w:val="left"/>
      <w:pPr>
        <w:ind w:left="1440" w:hanging="360"/>
      </w:pPr>
      <w:rPr>
        <w:rFonts w:ascii="Courier New" w:hAnsi="Courier New" w:hint="default"/>
      </w:rPr>
    </w:lvl>
    <w:lvl w:ilvl="2" w:tplc="728E32E0">
      <w:start w:val="1"/>
      <w:numFmt w:val="bullet"/>
      <w:lvlText w:val=""/>
      <w:lvlJc w:val="left"/>
      <w:pPr>
        <w:ind w:left="2160" w:hanging="360"/>
      </w:pPr>
      <w:rPr>
        <w:rFonts w:ascii="Wingdings" w:hAnsi="Wingdings" w:hint="default"/>
      </w:rPr>
    </w:lvl>
    <w:lvl w:ilvl="3" w:tplc="07AE04FC">
      <w:start w:val="1"/>
      <w:numFmt w:val="bullet"/>
      <w:lvlText w:val=""/>
      <w:lvlJc w:val="left"/>
      <w:pPr>
        <w:ind w:left="2880" w:hanging="360"/>
      </w:pPr>
      <w:rPr>
        <w:rFonts w:ascii="Symbol" w:hAnsi="Symbol" w:hint="default"/>
      </w:rPr>
    </w:lvl>
    <w:lvl w:ilvl="4" w:tplc="8996D80E">
      <w:start w:val="1"/>
      <w:numFmt w:val="bullet"/>
      <w:lvlText w:val="o"/>
      <w:lvlJc w:val="left"/>
      <w:pPr>
        <w:ind w:left="3600" w:hanging="360"/>
      </w:pPr>
      <w:rPr>
        <w:rFonts w:ascii="Courier New" w:hAnsi="Courier New" w:hint="default"/>
      </w:rPr>
    </w:lvl>
    <w:lvl w:ilvl="5" w:tplc="1C9E60F6">
      <w:start w:val="1"/>
      <w:numFmt w:val="bullet"/>
      <w:lvlText w:val=""/>
      <w:lvlJc w:val="left"/>
      <w:pPr>
        <w:ind w:left="4320" w:hanging="360"/>
      </w:pPr>
      <w:rPr>
        <w:rFonts w:ascii="Wingdings" w:hAnsi="Wingdings" w:hint="default"/>
      </w:rPr>
    </w:lvl>
    <w:lvl w:ilvl="6" w:tplc="5508A736">
      <w:start w:val="1"/>
      <w:numFmt w:val="bullet"/>
      <w:lvlText w:val=""/>
      <w:lvlJc w:val="left"/>
      <w:pPr>
        <w:ind w:left="5040" w:hanging="360"/>
      </w:pPr>
      <w:rPr>
        <w:rFonts w:ascii="Symbol" w:hAnsi="Symbol" w:hint="default"/>
      </w:rPr>
    </w:lvl>
    <w:lvl w:ilvl="7" w:tplc="2B7A5E64">
      <w:start w:val="1"/>
      <w:numFmt w:val="bullet"/>
      <w:lvlText w:val="o"/>
      <w:lvlJc w:val="left"/>
      <w:pPr>
        <w:ind w:left="5760" w:hanging="360"/>
      </w:pPr>
      <w:rPr>
        <w:rFonts w:ascii="Courier New" w:hAnsi="Courier New" w:hint="default"/>
      </w:rPr>
    </w:lvl>
    <w:lvl w:ilvl="8" w:tplc="7D9E7E4E">
      <w:start w:val="1"/>
      <w:numFmt w:val="bullet"/>
      <w:lvlText w:val=""/>
      <w:lvlJc w:val="left"/>
      <w:pPr>
        <w:ind w:left="6480" w:hanging="360"/>
      </w:pPr>
      <w:rPr>
        <w:rFonts w:ascii="Wingdings" w:hAnsi="Wingdings" w:hint="default"/>
      </w:rPr>
    </w:lvl>
  </w:abstractNum>
  <w:abstractNum w:abstractNumId="5" w15:restartNumberingAfterBreak="0">
    <w:nsid w:val="22141C59"/>
    <w:multiLevelType w:val="hybridMultilevel"/>
    <w:tmpl w:val="54EE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750D01"/>
    <w:multiLevelType w:val="hybridMultilevel"/>
    <w:tmpl w:val="55CE4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100118"/>
    <w:multiLevelType w:val="hybridMultilevel"/>
    <w:tmpl w:val="6D4C92D2"/>
    <w:lvl w:ilvl="0" w:tplc="D13437F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B795C"/>
    <w:multiLevelType w:val="multilevel"/>
    <w:tmpl w:val="1922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3B6527"/>
    <w:multiLevelType w:val="hybridMultilevel"/>
    <w:tmpl w:val="87789EA6"/>
    <w:lvl w:ilvl="0" w:tplc="FFFFFFFF">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10" w15:restartNumberingAfterBreak="0">
    <w:nsid w:val="32DD0AC9"/>
    <w:multiLevelType w:val="multilevel"/>
    <w:tmpl w:val="09623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6E2A8D"/>
    <w:multiLevelType w:val="hybridMultilevel"/>
    <w:tmpl w:val="5094D296"/>
    <w:lvl w:ilvl="0" w:tplc="719CEE0C">
      <w:start w:val="1"/>
      <w:numFmt w:val="bullet"/>
      <w:lvlText w:val=""/>
      <w:lvlJc w:val="left"/>
      <w:pPr>
        <w:ind w:left="720" w:hanging="360"/>
      </w:pPr>
      <w:rPr>
        <w:rFonts w:ascii="Symbol" w:hAnsi="Symbol" w:hint="default"/>
      </w:rPr>
    </w:lvl>
    <w:lvl w:ilvl="1" w:tplc="FF0ABC4E">
      <w:start w:val="1"/>
      <w:numFmt w:val="bullet"/>
      <w:lvlText w:val="o"/>
      <w:lvlJc w:val="left"/>
      <w:pPr>
        <w:ind w:left="1440" w:hanging="360"/>
      </w:pPr>
      <w:rPr>
        <w:rFonts w:ascii="Courier New" w:hAnsi="Courier New" w:hint="default"/>
      </w:rPr>
    </w:lvl>
    <w:lvl w:ilvl="2" w:tplc="6C2C571C">
      <w:start w:val="1"/>
      <w:numFmt w:val="bullet"/>
      <w:lvlText w:val=""/>
      <w:lvlJc w:val="left"/>
      <w:pPr>
        <w:ind w:left="2160" w:hanging="360"/>
      </w:pPr>
      <w:rPr>
        <w:rFonts w:ascii="Wingdings" w:hAnsi="Wingdings" w:hint="default"/>
      </w:rPr>
    </w:lvl>
    <w:lvl w:ilvl="3" w:tplc="3EB61A3A">
      <w:start w:val="1"/>
      <w:numFmt w:val="bullet"/>
      <w:lvlText w:val=""/>
      <w:lvlJc w:val="left"/>
      <w:pPr>
        <w:ind w:left="2880" w:hanging="360"/>
      </w:pPr>
      <w:rPr>
        <w:rFonts w:ascii="Symbol" w:hAnsi="Symbol" w:hint="default"/>
      </w:rPr>
    </w:lvl>
    <w:lvl w:ilvl="4" w:tplc="7BB8D612">
      <w:start w:val="1"/>
      <w:numFmt w:val="bullet"/>
      <w:lvlText w:val="o"/>
      <w:lvlJc w:val="left"/>
      <w:pPr>
        <w:ind w:left="3600" w:hanging="360"/>
      </w:pPr>
      <w:rPr>
        <w:rFonts w:ascii="Courier New" w:hAnsi="Courier New" w:hint="default"/>
      </w:rPr>
    </w:lvl>
    <w:lvl w:ilvl="5" w:tplc="24C4FE60">
      <w:start w:val="1"/>
      <w:numFmt w:val="bullet"/>
      <w:lvlText w:val=""/>
      <w:lvlJc w:val="left"/>
      <w:pPr>
        <w:ind w:left="4320" w:hanging="360"/>
      </w:pPr>
      <w:rPr>
        <w:rFonts w:ascii="Wingdings" w:hAnsi="Wingdings" w:hint="default"/>
      </w:rPr>
    </w:lvl>
    <w:lvl w:ilvl="6" w:tplc="50982F60">
      <w:start w:val="1"/>
      <w:numFmt w:val="bullet"/>
      <w:lvlText w:val=""/>
      <w:lvlJc w:val="left"/>
      <w:pPr>
        <w:ind w:left="5040" w:hanging="360"/>
      </w:pPr>
      <w:rPr>
        <w:rFonts w:ascii="Symbol" w:hAnsi="Symbol" w:hint="default"/>
      </w:rPr>
    </w:lvl>
    <w:lvl w:ilvl="7" w:tplc="FE3278D2">
      <w:start w:val="1"/>
      <w:numFmt w:val="bullet"/>
      <w:lvlText w:val="o"/>
      <w:lvlJc w:val="left"/>
      <w:pPr>
        <w:ind w:left="5760" w:hanging="360"/>
      </w:pPr>
      <w:rPr>
        <w:rFonts w:ascii="Courier New" w:hAnsi="Courier New" w:hint="default"/>
      </w:rPr>
    </w:lvl>
    <w:lvl w:ilvl="8" w:tplc="6DFE0B6C">
      <w:start w:val="1"/>
      <w:numFmt w:val="bullet"/>
      <w:lvlText w:val=""/>
      <w:lvlJc w:val="left"/>
      <w:pPr>
        <w:ind w:left="6480" w:hanging="360"/>
      </w:pPr>
      <w:rPr>
        <w:rFonts w:ascii="Wingdings" w:hAnsi="Wingdings" w:hint="default"/>
      </w:rPr>
    </w:lvl>
  </w:abstractNum>
  <w:abstractNum w:abstractNumId="12" w15:restartNumberingAfterBreak="0">
    <w:nsid w:val="3C40352B"/>
    <w:multiLevelType w:val="hybridMultilevel"/>
    <w:tmpl w:val="51E88E32"/>
    <w:lvl w:ilvl="0" w:tplc="D13437F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D48CA"/>
    <w:multiLevelType w:val="hybridMultilevel"/>
    <w:tmpl w:val="80FE0FAE"/>
    <w:lvl w:ilvl="0" w:tplc="F43C352A">
      <w:start w:val="1"/>
      <w:numFmt w:val="bullet"/>
      <w:lvlText w:val=""/>
      <w:lvlJc w:val="left"/>
      <w:pPr>
        <w:ind w:left="720" w:hanging="360"/>
      </w:pPr>
      <w:rPr>
        <w:rFonts w:ascii="Symbol" w:hAnsi="Symbol" w:hint="default"/>
      </w:rPr>
    </w:lvl>
    <w:lvl w:ilvl="1" w:tplc="02D2AA12">
      <w:start w:val="1"/>
      <w:numFmt w:val="bullet"/>
      <w:lvlText w:val="o"/>
      <w:lvlJc w:val="left"/>
      <w:pPr>
        <w:ind w:left="1440" w:hanging="360"/>
      </w:pPr>
      <w:rPr>
        <w:rFonts w:ascii="Courier New" w:hAnsi="Courier New" w:hint="default"/>
      </w:rPr>
    </w:lvl>
    <w:lvl w:ilvl="2" w:tplc="19B81B0C">
      <w:start w:val="1"/>
      <w:numFmt w:val="bullet"/>
      <w:lvlText w:val=""/>
      <w:lvlJc w:val="left"/>
      <w:pPr>
        <w:ind w:left="2160" w:hanging="360"/>
      </w:pPr>
      <w:rPr>
        <w:rFonts w:ascii="Wingdings" w:hAnsi="Wingdings" w:hint="default"/>
      </w:rPr>
    </w:lvl>
    <w:lvl w:ilvl="3" w:tplc="EAE6384C">
      <w:start w:val="1"/>
      <w:numFmt w:val="bullet"/>
      <w:lvlText w:val=""/>
      <w:lvlJc w:val="left"/>
      <w:pPr>
        <w:ind w:left="2880" w:hanging="360"/>
      </w:pPr>
      <w:rPr>
        <w:rFonts w:ascii="Symbol" w:hAnsi="Symbol" w:hint="default"/>
      </w:rPr>
    </w:lvl>
    <w:lvl w:ilvl="4" w:tplc="440CE4B4">
      <w:start w:val="1"/>
      <w:numFmt w:val="bullet"/>
      <w:lvlText w:val="o"/>
      <w:lvlJc w:val="left"/>
      <w:pPr>
        <w:ind w:left="3600" w:hanging="360"/>
      </w:pPr>
      <w:rPr>
        <w:rFonts w:ascii="Courier New" w:hAnsi="Courier New" w:hint="default"/>
      </w:rPr>
    </w:lvl>
    <w:lvl w:ilvl="5" w:tplc="67D4A498">
      <w:start w:val="1"/>
      <w:numFmt w:val="bullet"/>
      <w:lvlText w:val=""/>
      <w:lvlJc w:val="left"/>
      <w:pPr>
        <w:ind w:left="4320" w:hanging="360"/>
      </w:pPr>
      <w:rPr>
        <w:rFonts w:ascii="Wingdings" w:hAnsi="Wingdings" w:hint="default"/>
      </w:rPr>
    </w:lvl>
    <w:lvl w:ilvl="6" w:tplc="DE04DD58">
      <w:start w:val="1"/>
      <w:numFmt w:val="bullet"/>
      <w:lvlText w:val=""/>
      <w:lvlJc w:val="left"/>
      <w:pPr>
        <w:ind w:left="5040" w:hanging="360"/>
      </w:pPr>
      <w:rPr>
        <w:rFonts w:ascii="Symbol" w:hAnsi="Symbol" w:hint="default"/>
      </w:rPr>
    </w:lvl>
    <w:lvl w:ilvl="7" w:tplc="00287CD6">
      <w:start w:val="1"/>
      <w:numFmt w:val="bullet"/>
      <w:lvlText w:val="o"/>
      <w:lvlJc w:val="left"/>
      <w:pPr>
        <w:ind w:left="5760" w:hanging="360"/>
      </w:pPr>
      <w:rPr>
        <w:rFonts w:ascii="Courier New" w:hAnsi="Courier New" w:hint="default"/>
      </w:rPr>
    </w:lvl>
    <w:lvl w:ilvl="8" w:tplc="BDF88228">
      <w:start w:val="1"/>
      <w:numFmt w:val="bullet"/>
      <w:lvlText w:val=""/>
      <w:lvlJc w:val="left"/>
      <w:pPr>
        <w:ind w:left="6480" w:hanging="360"/>
      </w:pPr>
      <w:rPr>
        <w:rFonts w:ascii="Wingdings" w:hAnsi="Wingdings" w:hint="default"/>
      </w:rPr>
    </w:lvl>
  </w:abstractNum>
  <w:abstractNum w:abstractNumId="14" w15:restartNumberingAfterBreak="0">
    <w:nsid w:val="46D75C95"/>
    <w:multiLevelType w:val="hybridMultilevel"/>
    <w:tmpl w:val="FB98B9A4"/>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4AAF9143"/>
    <w:multiLevelType w:val="hybridMultilevel"/>
    <w:tmpl w:val="CD7EF8C6"/>
    <w:lvl w:ilvl="0" w:tplc="67CA0D62">
      <w:start w:val="1"/>
      <w:numFmt w:val="bullet"/>
      <w:lvlText w:val=""/>
      <w:lvlJc w:val="left"/>
      <w:pPr>
        <w:ind w:left="360" w:hanging="360"/>
      </w:pPr>
      <w:rPr>
        <w:rFonts w:ascii="Symbol" w:hAnsi="Symbol" w:hint="default"/>
      </w:rPr>
    </w:lvl>
    <w:lvl w:ilvl="1" w:tplc="D6B0D086">
      <w:start w:val="1"/>
      <w:numFmt w:val="bullet"/>
      <w:lvlText w:val="o"/>
      <w:lvlJc w:val="left"/>
      <w:pPr>
        <w:ind w:left="1080" w:hanging="360"/>
      </w:pPr>
      <w:rPr>
        <w:rFonts w:ascii="Courier New" w:hAnsi="Courier New" w:hint="default"/>
      </w:rPr>
    </w:lvl>
    <w:lvl w:ilvl="2" w:tplc="240C4C96">
      <w:start w:val="1"/>
      <w:numFmt w:val="bullet"/>
      <w:lvlText w:val=""/>
      <w:lvlJc w:val="left"/>
      <w:pPr>
        <w:ind w:left="1800" w:hanging="360"/>
      </w:pPr>
      <w:rPr>
        <w:rFonts w:ascii="Wingdings" w:hAnsi="Wingdings" w:hint="default"/>
      </w:rPr>
    </w:lvl>
    <w:lvl w:ilvl="3" w:tplc="AD566E50">
      <w:start w:val="1"/>
      <w:numFmt w:val="bullet"/>
      <w:lvlText w:val=""/>
      <w:lvlJc w:val="left"/>
      <w:pPr>
        <w:ind w:left="2520" w:hanging="360"/>
      </w:pPr>
      <w:rPr>
        <w:rFonts w:ascii="Symbol" w:hAnsi="Symbol" w:hint="default"/>
      </w:rPr>
    </w:lvl>
    <w:lvl w:ilvl="4" w:tplc="6862E516">
      <w:start w:val="1"/>
      <w:numFmt w:val="bullet"/>
      <w:lvlText w:val="o"/>
      <w:lvlJc w:val="left"/>
      <w:pPr>
        <w:ind w:left="3240" w:hanging="360"/>
      </w:pPr>
      <w:rPr>
        <w:rFonts w:ascii="Courier New" w:hAnsi="Courier New" w:hint="default"/>
      </w:rPr>
    </w:lvl>
    <w:lvl w:ilvl="5" w:tplc="1BA4E9A0">
      <w:start w:val="1"/>
      <w:numFmt w:val="bullet"/>
      <w:lvlText w:val=""/>
      <w:lvlJc w:val="left"/>
      <w:pPr>
        <w:ind w:left="3960" w:hanging="360"/>
      </w:pPr>
      <w:rPr>
        <w:rFonts w:ascii="Wingdings" w:hAnsi="Wingdings" w:hint="default"/>
      </w:rPr>
    </w:lvl>
    <w:lvl w:ilvl="6" w:tplc="23B2D7EA">
      <w:start w:val="1"/>
      <w:numFmt w:val="bullet"/>
      <w:lvlText w:val=""/>
      <w:lvlJc w:val="left"/>
      <w:pPr>
        <w:ind w:left="4680" w:hanging="360"/>
      </w:pPr>
      <w:rPr>
        <w:rFonts w:ascii="Symbol" w:hAnsi="Symbol" w:hint="default"/>
      </w:rPr>
    </w:lvl>
    <w:lvl w:ilvl="7" w:tplc="AA7A9BE0">
      <w:start w:val="1"/>
      <w:numFmt w:val="bullet"/>
      <w:lvlText w:val="o"/>
      <w:lvlJc w:val="left"/>
      <w:pPr>
        <w:ind w:left="5400" w:hanging="360"/>
      </w:pPr>
      <w:rPr>
        <w:rFonts w:ascii="Courier New" w:hAnsi="Courier New" w:hint="default"/>
      </w:rPr>
    </w:lvl>
    <w:lvl w:ilvl="8" w:tplc="52D06588">
      <w:start w:val="1"/>
      <w:numFmt w:val="bullet"/>
      <w:lvlText w:val=""/>
      <w:lvlJc w:val="left"/>
      <w:pPr>
        <w:ind w:left="6120" w:hanging="360"/>
      </w:pPr>
      <w:rPr>
        <w:rFonts w:ascii="Wingdings" w:hAnsi="Wingdings" w:hint="default"/>
      </w:rPr>
    </w:lvl>
  </w:abstractNum>
  <w:abstractNum w:abstractNumId="16" w15:restartNumberingAfterBreak="0">
    <w:nsid w:val="4B0E2FC8"/>
    <w:multiLevelType w:val="hybridMultilevel"/>
    <w:tmpl w:val="ACCA322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50D25FCF"/>
    <w:multiLevelType w:val="hybridMultilevel"/>
    <w:tmpl w:val="B36A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42E0552"/>
    <w:multiLevelType w:val="hybridMultilevel"/>
    <w:tmpl w:val="E458C7B6"/>
    <w:lvl w:ilvl="0" w:tplc="2F7868F8">
      <w:numFmt w:val="bullet"/>
      <w:lvlText w:val=""/>
      <w:lvlJc w:val="left"/>
      <w:pPr>
        <w:ind w:left="720" w:hanging="360"/>
      </w:pPr>
      <w:rPr>
        <w:rFonts w:ascii="Symbol" w:eastAsiaTheme="minorHAnsi" w:hAnsi="Symbol" w:cs="Times New Roman"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CF67A0"/>
    <w:multiLevelType w:val="hybridMultilevel"/>
    <w:tmpl w:val="461C1C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72254ECE"/>
    <w:multiLevelType w:val="multilevel"/>
    <w:tmpl w:val="06EA8F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F1048A"/>
    <w:multiLevelType w:val="hybridMultilevel"/>
    <w:tmpl w:val="3D3A65DA"/>
    <w:lvl w:ilvl="0" w:tplc="18467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016026">
    <w:abstractNumId w:val="11"/>
  </w:num>
  <w:num w:numId="2" w16cid:durableId="2141997984">
    <w:abstractNumId w:val="9"/>
  </w:num>
  <w:num w:numId="3" w16cid:durableId="2079671401">
    <w:abstractNumId w:val="14"/>
  </w:num>
  <w:num w:numId="4" w16cid:durableId="1387531560">
    <w:abstractNumId w:val="1"/>
  </w:num>
  <w:num w:numId="5" w16cid:durableId="1676810636">
    <w:abstractNumId w:val="3"/>
  </w:num>
  <w:num w:numId="6" w16cid:durableId="1584945673">
    <w:abstractNumId w:val="0"/>
  </w:num>
  <w:num w:numId="7" w16cid:durableId="440993437">
    <w:abstractNumId w:val="5"/>
  </w:num>
  <w:num w:numId="8" w16cid:durableId="1436292837">
    <w:abstractNumId w:val="8"/>
  </w:num>
  <w:num w:numId="9" w16cid:durableId="186797531">
    <w:abstractNumId w:val="13"/>
  </w:num>
  <w:num w:numId="10" w16cid:durableId="1400056438">
    <w:abstractNumId w:val="10"/>
  </w:num>
  <w:num w:numId="11" w16cid:durableId="943422742">
    <w:abstractNumId w:val="12"/>
  </w:num>
  <w:num w:numId="12" w16cid:durableId="1322386040">
    <w:abstractNumId w:val="7"/>
  </w:num>
  <w:num w:numId="13" w16cid:durableId="997153895">
    <w:abstractNumId w:val="21"/>
  </w:num>
  <w:num w:numId="14" w16cid:durableId="1519154913">
    <w:abstractNumId w:val="17"/>
  </w:num>
  <w:num w:numId="15" w16cid:durableId="56705678">
    <w:abstractNumId w:val="20"/>
  </w:num>
  <w:num w:numId="16" w16cid:durableId="2145081199">
    <w:abstractNumId w:val="2"/>
  </w:num>
  <w:num w:numId="17" w16cid:durableId="415396432">
    <w:abstractNumId w:val="0"/>
  </w:num>
  <w:num w:numId="18" w16cid:durableId="1674603657">
    <w:abstractNumId w:val="18"/>
  </w:num>
  <w:num w:numId="19" w16cid:durableId="274873175">
    <w:abstractNumId w:val="6"/>
  </w:num>
  <w:num w:numId="20" w16cid:durableId="90011637">
    <w:abstractNumId w:val="15"/>
  </w:num>
  <w:num w:numId="21" w16cid:durableId="180049460">
    <w:abstractNumId w:val="16"/>
  </w:num>
  <w:num w:numId="22" w16cid:durableId="200094527">
    <w:abstractNumId w:val="4"/>
  </w:num>
  <w:num w:numId="23" w16cid:durableId="161042808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396"/>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FA"/>
    <w:rsid w:val="00005B80"/>
    <w:rsid w:val="00035861"/>
    <w:rsid w:val="00047F3C"/>
    <w:rsid w:val="00057CA8"/>
    <w:rsid w:val="000E466D"/>
    <w:rsid w:val="00104880"/>
    <w:rsid w:val="001743D9"/>
    <w:rsid w:val="0018224B"/>
    <w:rsid w:val="001D1D01"/>
    <w:rsid w:val="001E5DA0"/>
    <w:rsid w:val="001F110F"/>
    <w:rsid w:val="001F6073"/>
    <w:rsid w:val="002142BB"/>
    <w:rsid w:val="002726CE"/>
    <w:rsid w:val="002977A7"/>
    <w:rsid w:val="002F1B9E"/>
    <w:rsid w:val="00300C4C"/>
    <w:rsid w:val="0030106E"/>
    <w:rsid w:val="0031725E"/>
    <w:rsid w:val="00380F0E"/>
    <w:rsid w:val="003C6866"/>
    <w:rsid w:val="003E3E0D"/>
    <w:rsid w:val="003F3685"/>
    <w:rsid w:val="004300BA"/>
    <w:rsid w:val="0043668E"/>
    <w:rsid w:val="00441B1B"/>
    <w:rsid w:val="00442E16"/>
    <w:rsid w:val="00447CFA"/>
    <w:rsid w:val="004836DB"/>
    <w:rsid w:val="004879C6"/>
    <w:rsid w:val="004C27BF"/>
    <w:rsid w:val="004F01CC"/>
    <w:rsid w:val="00506900"/>
    <w:rsid w:val="00582440"/>
    <w:rsid w:val="00593EEA"/>
    <w:rsid w:val="005A0F00"/>
    <w:rsid w:val="005C1209"/>
    <w:rsid w:val="005C78BD"/>
    <w:rsid w:val="006A1794"/>
    <w:rsid w:val="006D7BBF"/>
    <w:rsid w:val="006E033C"/>
    <w:rsid w:val="006E451D"/>
    <w:rsid w:val="00705DC3"/>
    <w:rsid w:val="00724B0D"/>
    <w:rsid w:val="00740ECF"/>
    <w:rsid w:val="00771647"/>
    <w:rsid w:val="00791006"/>
    <w:rsid w:val="0079186E"/>
    <w:rsid w:val="007A4C49"/>
    <w:rsid w:val="007B5C2C"/>
    <w:rsid w:val="007B62C0"/>
    <w:rsid w:val="00832B1E"/>
    <w:rsid w:val="00833ACC"/>
    <w:rsid w:val="00844240"/>
    <w:rsid w:val="00863844"/>
    <w:rsid w:val="00865CFE"/>
    <w:rsid w:val="008D4F66"/>
    <w:rsid w:val="00937278"/>
    <w:rsid w:val="0095004B"/>
    <w:rsid w:val="009517C4"/>
    <w:rsid w:val="00971E33"/>
    <w:rsid w:val="00975904"/>
    <w:rsid w:val="009A48D1"/>
    <w:rsid w:val="009C1940"/>
    <w:rsid w:val="00A16DFF"/>
    <w:rsid w:val="00A27DEE"/>
    <w:rsid w:val="00A4044F"/>
    <w:rsid w:val="00A91AEA"/>
    <w:rsid w:val="00AD73E3"/>
    <w:rsid w:val="00AE24EA"/>
    <w:rsid w:val="00B13554"/>
    <w:rsid w:val="00B31571"/>
    <w:rsid w:val="00B673B1"/>
    <w:rsid w:val="00BA4B18"/>
    <w:rsid w:val="00C20A6C"/>
    <w:rsid w:val="00C31AAF"/>
    <w:rsid w:val="00C53DE4"/>
    <w:rsid w:val="00C923A4"/>
    <w:rsid w:val="00CA2CA8"/>
    <w:rsid w:val="00CB6892"/>
    <w:rsid w:val="00CE04F0"/>
    <w:rsid w:val="00CF3F1E"/>
    <w:rsid w:val="00D3566C"/>
    <w:rsid w:val="00D452A4"/>
    <w:rsid w:val="00D874DF"/>
    <w:rsid w:val="00DA0287"/>
    <w:rsid w:val="00E14FCB"/>
    <w:rsid w:val="00E24C48"/>
    <w:rsid w:val="00E273AC"/>
    <w:rsid w:val="00E301FB"/>
    <w:rsid w:val="00E8064E"/>
    <w:rsid w:val="00E92911"/>
    <w:rsid w:val="00EA0168"/>
    <w:rsid w:val="00EC4A92"/>
    <w:rsid w:val="00F22542"/>
    <w:rsid w:val="00F31B6D"/>
    <w:rsid w:val="00F46914"/>
    <w:rsid w:val="00F532AD"/>
    <w:rsid w:val="00F840BC"/>
    <w:rsid w:val="00F90BD0"/>
    <w:rsid w:val="00FC3066"/>
    <w:rsid w:val="00FC307D"/>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FD0EB"/>
  <w15:chartTrackingRefBased/>
  <w15:docId w15:val="{B9ADF70F-9F9B-44BA-A764-A3621157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44F"/>
    <w:pPr>
      <w:spacing w:after="0" w:line="240" w:lineRule="auto"/>
    </w:pPr>
    <w:rPr>
      <w:rFonts w:ascii="Calibri" w:hAnsi="Calibri" w:cs="Times New Roman"/>
      <w:lang w:val="lt-LT"/>
    </w:rPr>
  </w:style>
  <w:style w:type="paragraph" w:styleId="Heading1">
    <w:name w:val="heading 1"/>
    <w:basedOn w:val="Normal"/>
    <w:next w:val="Normal"/>
    <w:link w:val="Heading1Char"/>
    <w:uiPriority w:val="9"/>
    <w:qFormat/>
    <w:rsid w:val="00724B0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7CFA"/>
    <w:pPr>
      <w:spacing w:after="0" w:line="240" w:lineRule="auto"/>
    </w:pPr>
  </w:style>
  <w:style w:type="paragraph" w:styleId="ListParagraph">
    <w:name w:val="List Paragraph"/>
    <w:basedOn w:val="Normal"/>
    <w:uiPriority w:val="34"/>
    <w:qFormat/>
    <w:rsid w:val="00A4044F"/>
    <w:pPr>
      <w:ind w:left="720"/>
    </w:pPr>
  </w:style>
  <w:style w:type="paragraph" w:customStyle="1" w:styleId="paragraph">
    <w:name w:val="paragraph"/>
    <w:basedOn w:val="Normal"/>
    <w:rsid w:val="00B673B1"/>
    <w:pPr>
      <w:spacing w:before="100" w:beforeAutospacing="1" w:after="100" w:afterAutospacing="1"/>
    </w:pPr>
    <w:rPr>
      <w:rFonts w:ascii="Times New Roman" w:eastAsia="Times New Roman" w:hAnsi="Times New Roman"/>
      <w:sz w:val="24"/>
      <w:szCs w:val="24"/>
      <w:lang w:val="en-US"/>
    </w:rPr>
  </w:style>
  <w:style w:type="character" w:customStyle="1" w:styleId="normaltextrun">
    <w:name w:val="normaltextrun"/>
    <w:basedOn w:val="DefaultParagraphFont"/>
    <w:rsid w:val="00B673B1"/>
  </w:style>
  <w:style w:type="character" w:customStyle="1" w:styleId="eop">
    <w:name w:val="eop"/>
    <w:basedOn w:val="DefaultParagraphFont"/>
    <w:rsid w:val="00B673B1"/>
  </w:style>
  <w:style w:type="table" w:styleId="TableGrid">
    <w:name w:val="Table Grid"/>
    <w:basedOn w:val="TableNormal"/>
    <w:uiPriority w:val="39"/>
    <w:rsid w:val="00F22542"/>
    <w:pPr>
      <w:spacing w:after="0" w:line="240" w:lineRule="auto"/>
    </w:pPr>
    <w:rPr>
      <w:lang w:val="lt-L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32B1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32B1E"/>
    <w:rPr>
      <w:color w:val="0563C1" w:themeColor="hyperlink"/>
      <w:u w:val="single"/>
    </w:rPr>
  </w:style>
  <w:style w:type="character" w:styleId="UnresolvedMention">
    <w:name w:val="Unresolved Mention"/>
    <w:basedOn w:val="DefaultParagraphFont"/>
    <w:uiPriority w:val="99"/>
    <w:semiHidden/>
    <w:unhideWhenUsed/>
    <w:rsid w:val="00832B1E"/>
    <w:rPr>
      <w:color w:val="605E5C"/>
      <w:shd w:val="clear" w:color="auto" w:fill="E1DFDD"/>
    </w:rPr>
  </w:style>
  <w:style w:type="paragraph" w:styleId="BalloonText">
    <w:name w:val="Balloon Text"/>
    <w:basedOn w:val="Normal"/>
    <w:link w:val="BalloonTextChar"/>
    <w:uiPriority w:val="99"/>
    <w:semiHidden/>
    <w:unhideWhenUsed/>
    <w:rsid w:val="00FC30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066"/>
    <w:rPr>
      <w:rFonts w:ascii="Segoe UI" w:hAnsi="Segoe UI" w:cs="Segoe UI"/>
      <w:sz w:val="18"/>
      <w:szCs w:val="18"/>
      <w:lang w:val="lt-LT"/>
    </w:rPr>
  </w:style>
  <w:style w:type="character" w:styleId="CommentReference">
    <w:name w:val="annotation reference"/>
    <w:basedOn w:val="DefaultParagraphFont"/>
    <w:uiPriority w:val="99"/>
    <w:semiHidden/>
    <w:unhideWhenUsed/>
    <w:rsid w:val="00E301FB"/>
    <w:rPr>
      <w:sz w:val="16"/>
      <w:szCs w:val="16"/>
    </w:rPr>
  </w:style>
  <w:style w:type="paragraph" w:styleId="CommentText">
    <w:name w:val="annotation text"/>
    <w:basedOn w:val="Normal"/>
    <w:link w:val="CommentTextChar"/>
    <w:uiPriority w:val="99"/>
    <w:semiHidden/>
    <w:unhideWhenUsed/>
    <w:rsid w:val="00E301FB"/>
    <w:rPr>
      <w:sz w:val="20"/>
      <w:szCs w:val="20"/>
    </w:rPr>
  </w:style>
  <w:style w:type="character" w:customStyle="1" w:styleId="CommentTextChar">
    <w:name w:val="Comment Text Char"/>
    <w:basedOn w:val="DefaultParagraphFont"/>
    <w:link w:val="CommentText"/>
    <w:uiPriority w:val="99"/>
    <w:semiHidden/>
    <w:rsid w:val="00E301FB"/>
    <w:rPr>
      <w:rFonts w:ascii="Calibri" w:hAnsi="Calibri"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E301FB"/>
    <w:rPr>
      <w:b/>
      <w:bCs/>
    </w:rPr>
  </w:style>
  <w:style w:type="character" w:customStyle="1" w:styleId="CommentSubjectChar">
    <w:name w:val="Comment Subject Char"/>
    <w:basedOn w:val="CommentTextChar"/>
    <w:link w:val="CommentSubject"/>
    <w:uiPriority w:val="99"/>
    <w:semiHidden/>
    <w:rsid w:val="00E301FB"/>
    <w:rPr>
      <w:rFonts w:ascii="Calibri" w:hAnsi="Calibri" w:cs="Times New Roman"/>
      <w:b/>
      <w:bCs/>
      <w:sz w:val="20"/>
      <w:szCs w:val="20"/>
      <w:lang w:val="lt-LT"/>
    </w:rPr>
  </w:style>
  <w:style w:type="character" w:customStyle="1" w:styleId="Heading1Char">
    <w:name w:val="Heading 1 Char"/>
    <w:basedOn w:val="DefaultParagraphFont"/>
    <w:link w:val="Heading1"/>
    <w:uiPriority w:val="9"/>
    <w:rsid w:val="00724B0D"/>
    <w:rPr>
      <w:rFonts w:asciiTheme="majorHAnsi" w:eastAsiaTheme="majorEastAsia" w:hAnsiTheme="majorHAnsi" w:cstheme="majorBidi"/>
      <w:color w:val="2F5496" w:themeColor="accent1" w:themeShade="BF"/>
      <w:sz w:val="32"/>
      <w:szCs w:val="32"/>
      <w:lang w:val="lt-LT"/>
    </w:rPr>
  </w:style>
  <w:style w:type="paragraph" w:customStyle="1" w:styleId="xmsolistparagraph">
    <w:name w:val="x_msolistparagraph"/>
    <w:basedOn w:val="Normal"/>
    <w:rsid w:val="00B13554"/>
    <w:pPr>
      <w:ind w:left="720"/>
    </w:pPr>
    <w:rPr>
      <w:rFonts w:cs="Calibri"/>
      <w:lang w:val="en-US"/>
    </w:rPr>
  </w:style>
  <w:style w:type="paragraph" w:styleId="HTMLPreformatted">
    <w:name w:val="HTML Preformatted"/>
    <w:basedOn w:val="Normal"/>
    <w:link w:val="HTMLPreformattedChar"/>
    <w:uiPriority w:val="99"/>
    <w:semiHidden/>
    <w:unhideWhenUsed/>
    <w:rsid w:val="0093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937278"/>
    <w:rPr>
      <w:rFonts w:ascii="Courier New" w:eastAsia="Times New Roman" w:hAnsi="Courier New" w:cs="Courier New"/>
      <w:sz w:val="20"/>
      <w:szCs w:val="20"/>
    </w:rPr>
  </w:style>
  <w:style w:type="character" w:customStyle="1" w:styleId="y2iqfc">
    <w:name w:val="y2iqfc"/>
    <w:basedOn w:val="DefaultParagraphFont"/>
    <w:rsid w:val="00937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1852">
      <w:bodyDiv w:val="1"/>
      <w:marLeft w:val="0"/>
      <w:marRight w:val="0"/>
      <w:marTop w:val="0"/>
      <w:marBottom w:val="0"/>
      <w:divBdr>
        <w:top w:val="none" w:sz="0" w:space="0" w:color="auto"/>
        <w:left w:val="none" w:sz="0" w:space="0" w:color="auto"/>
        <w:bottom w:val="none" w:sz="0" w:space="0" w:color="auto"/>
        <w:right w:val="none" w:sz="0" w:space="0" w:color="auto"/>
      </w:divBdr>
    </w:div>
    <w:div w:id="269630502">
      <w:bodyDiv w:val="1"/>
      <w:marLeft w:val="0"/>
      <w:marRight w:val="0"/>
      <w:marTop w:val="0"/>
      <w:marBottom w:val="0"/>
      <w:divBdr>
        <w:top w:val="none" w:sz="0" w:space="0" w:color="auto"/>
        <w:left w:val="none" w:sz="0" w:space="0" w:color="auto"/>
        <w:bottom w:val="none" w:sz="0" w:space="0" w:color="auto"/>
        <w:right w:val="none" w:sz="0" w:space="0" w:color="auto"/>
      </w:divBdr>
    </w:div>
    <w:div w:id="424885228">
      <w:bodyDiv w:val="1"/>
      <w:marLeft w:val="0"/>
      <w:marRight w:val="0"/>
      <w:marTop w:val="0"/>
      <w:marBottom w:val="0"/>
      <w:divBdr>
        <w:top w:val="none" w:sz="0" w:space="0" w:color="auto"/>
        <w:left w:val="none" w:sz="0" w:space="0" w:color="auto"/>
        <w:bottom w:val="none" w:sz="0" w:space="0" w:color="auto"/>
        <w:right w:val="none" w:sz="0" w:space="0" w:color="auto"/>
      </w:divBdr>
    </w:div>
    <w:div w:id="508984727">
      <w:bodyDiv w:val="1"/>
      <w:marLeft w:val="0"/>
      <w:marRight w:val="0"/>
      <w:marTop w:val="0"/>
      <w:marBottom w:val="0"/>
      <w:divBdr>
        <w:top w:val="none" w:sz="0" w:space="0" w:color="auto"/>
        <w:left w:val="none" w:sz="0" w:space="0" w:color="auto"/>
        <w:bottom w:val="none" w:sz="0" w:space="0" w:color="auto"/>
        <w:right w:val="none" w:sz="0" w:space="0" w:color="auto"/>
      </w:divBdr>
    </w:div>
    <w:div w:id="729380925">
      <w:bodyDiv w:val="1"/>
      <w:marLeft w:val="0"/>
      <w:marRight w:val="0"/>
      <w:marTop w:val="0"/>
      <w:marBottom w:val="0"/>
      <w:divBdr>
        <w:top w:val="none" w:sz="0" w:space="0" w:color="auto"/>
        <w:left w:val="none" w:sz="0" w:space="0" w:color="auto"/>
        <w:bottom w:val="none" w:sz="0" w:space="0" w:color="auto"/>
        <w:right w:val="none" w:sz="0" w:space="0" w:color="auto"/>
      </w:divBdr>
    </w:div>
    <w:div w:id="1023818998">
      <w:bodyDiv w:val="1"/>
      <w:marLeft w:val="0"/>
      <w:marRight w:val="0"/>
      <w:marTop w:val="0"/>
      <w:marBottom w:val="0"/>
      <w:divBdr>
        <w:top w:val="none" w:sz="0" w:space="0" w:color="auto"/>
        <w:left w:val="none" w:sz="0" w:space="0" w:color="auto"/>
        <w:bottom w:val="none" w:sz="0" w:space="0" w:color="auto"/>
        <w:right w:val="none" w:sz="0" w:space="0" w:color="auto"/>
      </w:divBdr>
    </w:div>
    <w:div w:id="1501773131">
      <w:bodyDiv w:val="1"/>
      <w:marLeft w:val="0"/>
      <w:marRight w:val="0"/>
      <w:marTop w:val="0"/>
      <w:marBottom w:val="0"/>
      <w:divBdr>
        <w:top w:val="none" w:sz="0" w:space="0" w:color="auto"/>
        <w:left w:val="none" w:sz="0" w:space="0" w:color="auto"/>
        <w:bottom w:val="none" w:sz="0" w:space="0" w:color="auto"/>
        <w:right w:val="none" w:sz="0" w:space="0" w:color="auto"/>
      </w:divBdr>
    </w:div>
    <w:div w:id="1605990051">
      <w:bodyDiv w:val="1"/>
      <w:marLeft w:val="0"/>
      <w:marRight w:val="0"/>
      <w:marTop w:val="0"/>
      <w:marBottom w:val="0"/>
      <w:divBdr>
        <w:top w:val="none" w:sz="0" w:space="0" w:color="auto"/>
        <w:left w:val="none" w:sz="0" w:space="0" w:color="auto"/>
        <w:bottom w:val="none" w:sz="0" w:space="0" w:color="auto"/>
        <w:right w:val="none" w:sz="0" w:space="0" w:color="auto"/>
      </w:divBdr>
    </w:div>
    <w:div w:id="1621838626">
      <w:bodyDiv w:val="1"/>
      <w:marLeft w:val="0"/>
      <w:marRight w:val="0"/>
      <w:marTop w:val="0"/>
      <w:marBottom w:val="0"/>
      <w:divBdr>
        <w:top w:val="none" w:sz="0" w:space="0" w:color="auto"/>
        <w:left w:val="none" w:sz="0" w:space="0" w:color="auto"/>
        <w:bottom w:val="none" w:sz="0" w:space="0" w:color="auto"/>
        <w:right w:val="none" w:sz="0" w:space="0" w:color="auto"/>
      </w:divBdr>
    </w:div>
    <w:div w:id="168948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ud@thermofisher.com" TargetMode="External"/><Relationship Id="rId5" Type="http://schemas.openxmlformats.org/officeDocument/2006/relationships/hyperlink" Target="mailto:jurgita.alonderyte@cr.vu.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4</Pages>
  <Words>8169</Words>
  <Characters>4657</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Burbulis, Saulius</dc:creator>
  <cp:keywords/>
  <dc:description/>
  <cp:lastModifiedBy>Stankevič, Edvin</cp:lastModifiedBy>
  <cp:revision>93</cp:revision>
  <dcterms:created xsi:type="dcterms:W3CDTF">2020-04-09T13:18:00Z</dcterms:created>
  <dcterms:modified xsi:type="dcterms:W3CDTF">2024-04-26T07:32:00Z</dcterms:modified>
</cp:coreProperties>
</file>